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2000000">
      <w:pPr>
        <w:ind w:firstLine="709" w:left="0"/>
        <w:jc w:val="center"/>
        <w:rPr>
          <w:b w:val="1"/>
          <w:sz w:val="22"/>
        </w:rPr>
      </w:pPr>
      <w:r>
        <w:rPr>
          <w:b w:val="1"/>
          <w:sz w:val="22"/>
        </w:rPr>
        <w:t>ДОГОВОР</w:t>
      </w:r>
      <w:r>
        <w:rPr>
          <w:b w:val="1"/>
          <w:sz w:val="22"/>
        </w:rPr>
        <w:t xml:space="preserve"> № __</w:t>
      </w:r>
      <w:r>
        <w:rPr>
          <w:b w:val="1"/>
          <w:sz w:val="22"/>
        </w:rPr>
        <w:t>_____</w:t>
      </w:r>
      <w:r>
        <w:rPr>
          <w:b w:val="1"/>
          <w:sz w:val="22"/>
        </w:rPr>
        <w:t>_</w:t>
      </w:r>
    </w:p>
    <w:p w14:paraId="03000000">
      <w:pPr>
        <w:ind w:firstLine="709" w:left="0"/>
        <w:jc w:val="center"/>
        <w:rPr>
          <w:b w:val="1"/>
          <w:sz w:val="22"/>
        </w:rPr>
      </w:pPr>
    </w:p>
    <w:p w14:paraId="04000000">
      <w:pPr>
        <w:ind w:firstLine="709" w:left="0"/>
        <w:jc w:val="center"/>
        <w:rPr>
          <w:b w:val="1"/>
          <w:sz w:val="22"/>
        </w:rPr>
      </w:pPr>
      <w:r>
        <w:rPr>
          <w:b w:val="1"/>
          <w:sz w:val="22"/>
        </w:rPr>
        <w:t>ОБ ОКАЗАНИИ ПЛАТНЫХ ОБРАЗОВАТЕЛЬНЫХ УСЛУГ</w:t>
      </w:r>
    </w:p>
    <w:p w14:paraId="05000000">
      <w:pPr>
        <w:ind w:firstLine="709" w:left="0"/>
        <w:jc w:val="both"/>
        <w:rPr>
          <w:b w:val="1"/>
          <w:sz w:val="22"/>
        </w:rPr>
      </w:pPr>
    </w:p>
    <w:p w14:paraId="06000000">
      <w:pPr>
        <w:ind w:firstLine="567" w:left="0"/>
        <w:jc w:val="both"/>
        <w:rPr>
          <w:sz w:val="22"/>
        </w:rPr>
      </w:pPr>
      <w:r>
        <w:rPr>
          <w:sz w:val="22"/>
        </w:rPr>
        <w:t xml:space="preserve">г. </w:t>
      </w:r>
      <w:r>
        <w:rPr>
          <w:b w:val="1"/>
          <w:i w:val="1"/>
          <w:sz w:val="22"/>
        </w:rPr>
        <w:t xml:space="preserve">Тамбов </w:t>
      </w:r>
      <w:r>
        <w:rPr>
          <w:b w:val="1"/>
          <w:i w:val="1"/>
          <w:sz w:val="22"/>
        </w:rPr>
        <w:t xml:space="preserve">                                                                                      </w:t>
      </w:r>
      <w:r>
        <w:rPr>
          <w:b w:val="1"/>
          <w:i w:val="1"/>
          <w:sz w:val="22"/>
        </w:rPr>
        <w:t xml:space="preserve">     </w:t>
      </w:r>
      <w:r>
        <w:rPr>
          <w:b w:val="1"/>
          <w:i w:val="1"/>
          <w:sz w:val="22"/>
        </w:rPr>
        <w:t>«</w:t>
      </w:r>
      <w:r>
        <w:rPr>
          <w:b w:val="1"/>
          <w:i w:val="1"/>
          <w:sz w:val="22"/>
        </w:rPr>
        <w:t>08</w:t>
      </w:r>
      <w:r>
        <w:rPr>
          <w:b w:val="1"/>
          <w:i w:val="1"/>
          <w:sz w:val="22"/>
        </w:rPr>
        <w:t xml:space="preserve">» </w:t>
      </w:r>
      <w:r>
        <w:rPr>
          <w:b w:val="1"/>
          <w:i w:val="1"/>
          <w:sz w:val="22"/>
        </w:rPr>
        <w:t xml:space="preserve">  </w:t>
      </w:r>
      <w:r>
        <w:rPr>
          <w:b w:val="1"/>
          <w:i w:val="1"/>
          <w:sz w:val="22"/>
        </w:rPr>
        <w:t>08</w:t>
      </w:r>
      <w:r>
        <w:rPr>
          <w:b w:val="1"/>
          <w:i w:val="1"/>
          <w:sz w:val="22"/>
        </w:rPr>
        <w:t xml:space="preserve">  </w:t>
      </w:r>
      <w:r>
        <w:rPr>
          <w:b w:val="1"/>
          <w:i w:val="1"/>
          <w:sz w:val="22"/>
        </w:rPr>
        <w:t xml:space="preserve"> 20</w:t>
      </w:r>
      <w:r>
        <w:rPr>
          <w:b w:val="1"/>
          <w:i w:val="1"/>
          <w:sz w:val="22"/>
        </w:rPr>
        <w:t>23</w:t>
      </w:r>
      <w:r>
        <w:rPr>
          <w:b w:val="1"/>
          <w:i w:val="1"/>
          <w:sz w:val="22"/>
        </w:rPr>
        <w:t xml:space="preserve"> </w:t>
      </w:r>
      <w:r>
        <w:rPr>
          <w:b w:val="1"/>
          <w:i w:val="1"/>
          <w:sz w:val="22"/>
        </w:rPr>
        <w:t>г.</w:t>
      </w:r>
      <w:r>
        <w:rPr>
          <w:sz w:val="22"/>
        </w:rPr>
        <w:t xml:space="preserve">      </w:t>
      </w:r>
      <w:r>
        <w:rPr>
          <w:sz w:val="22"/>
        </w:rPr>
        <w:t xml:space="preserve">   </w:t>
      </w:r>
    </w:p>
    <w:p w14:paraId="07000000">
      <w:pPr>
        <w:ind w:firstLine="709" w:left="0"/>
        <w:jc w:val="both"/>
        <w:rPr>
          <w:sz w:val="22"/>
        </w:rPr>
      </w:pPr>
    </w:p>
    <w:p w14:paraId="08000000">
      <w:pPr>
        <w:ind w:firstLine="709" w:left="0"/>
        <w:jc w:val="both"/>
        <w:rPr>
          <w:sz w:val="24"/>
        </w:rPr>
      </w:pPr>
      <w:r>
        <w:rPr>
          <w:sz w:val="24"/>
        </w:rPr>
        <w:t>Тамбовское областное государственное бюджетное профессиональное образовательное учреждение «Колледж торговли, общественного питания и сервиса», осуществляющее образовательную деятельность на основании</w:t>
      </w:r>
      <w:r>
        <w:rPr>
          <w:sz w:val="24"/>
        </w:rPr>
        <w:t xml:space="preserve"> </w:t>
      </w:r>
      <w:r>
        <w:rPr>
          <w:sz w:val="24"/>
        </w:rPr>
        <w:t>Устава колледжа, Федерального закона Российской Федерации от 29 декабря 2012 г. № 273-ФЗ «Об образовании в Российской Федерации», Закона Тамбовской области от 01.10.2013 № 321-3 «Об образовании в Тамбовской области»</w:t>
      </w:r>
      <w:r>
        <w:rPr>
          <w:sz w:val="24"/>
        </w:rPr>
        <w:t xml:space="preserve"> </w:t>
      </w:r>
      <w:r>
        <w:rPr>
          <w:sz w:val="24"/>
        </w:rPr>
        <w:t>и лицензии</w:t>
      </w:r>
      <w:r>
        <w:rPr>
          <w:sz w:val="24"/>
        </w:rPr>
        <w:t xml:space="preserve">  № Л035-01289-68/00192059</w:t>
      </w:r>
      <w:r>
        <w:rPr>
          <w:sz w:val="24"/>
        </w:rPr>
        <w:t xml:space="preserve">, выданной управлением образования </w:t>
      </w:r>
      <w:r>
        <w:rPr>
          <w:sz w:val="24"/>
        </w:rPr>
        <w:t xml:space="preserve">и науки Тамбовской области </w:t>
      </w:r>
      <w:r>
        <w:rPr>
          <w:sz w:val="24"/>
        </w:rPr>
        <w:t>12.02.2016</w:t>
      </w:r>
      <w:r>
        <w:rPr>
          <w:sz w:val="24"/>
        </w:rPr>
        <w:t xml:space="preserve"> и свидетельства о государственной аккредитации</w:t>
      </w:r>
      <w:r>
        <w:rPr>
          <w:sz w:val="24"/>
        </w:rPr>
        <w:t xml:space="preserve"> </w:t>
      </w:r>
      <w:r>
        <w:rPr>
          <w:sz w:val="24"/>
        </w:rPr>
        <w:t>№</w:t>
      </w:r>
      <w:r>
        <w:rPr>
          <w:sz w:val="24"/>
        </w:rPr>
        <w:t xml:space="preserve"> 8/150</w:t>
      </w:r>
      <w:r>
        <w:rPr>
          <w:b w:val="1"/>
          <w:sz w:val="24"/>
        </w:rPr>
        <w:t xml:space="preserve">  </w:t>
      </w:r>
      <w:r>
        <w:rPr>
          <w:sz w:val="24"/>
        </w:rPr>
        <w:t>выданного управлением образования и науки Тамбовс</w:t>
      </w:r>
      <w:r>
        <w:rPr>
          <w:sz w:val="24"/>
        </w:rPr>
        <w:t xml:space="preserve">кой области  </w:t>
      </w:r>
      <w:r>
        <w:rPr>
          <w:sz w:val="24"/>
        </w:rPr>
        <w:t>27</w:t>
      </w:r>
      <w:r>
        <w:rPr>
          <w:sz w:val="24"/>
        </w:rPr>
        <w:t xml:space="preserve"> </w:t>
      </w:r>
      <w:r>
        <w:rPr>
          <w:sz w:val="24"/>
        </w:rPr>
        <w:t xml:space="preserve"> декабря 2019 г.</w:t>
      </w:r>
      <w:r>
        <w:rPr>
          <w:sz w:val="24"/>
        </w:rPr>
        <w:t xml:space="preserve"> </w:t>
      </w:r>
      <w:r>
        <w:rPr>
          <w:sz w:val="24"/>
        </w:rPr>
        <w:t xml:space="preserve"> </w:t>
      </w:r>
      <w:r>
        <w:rPr>
          <w:sz w:val="24"/>
        </w:rPr>
        <w:t>(срок действия – бессрочно</w:t>
      </w:r>
      <w:r>
        <w:rPr>
          <w:sz w:val="24"/>
        </w:rPr>
        <w:t>,</w:t>
      </w:r>
      <w:r>
        <w:rPr>
          <w:sz w:val="24"/>
        </w:rPr>
        <w:t xml:space="preserve"> на основании ч. 16 ст. 136 Федерального закона Российской Федерации </w:t>
      </w:r>
      <w:r>
        <w:rPr>
          <w:sz w:val="24"/>
        </w:rPr>
        <w:t>от 11.06.2021 №170-ФЗ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</w:t>
      </w:r>
      <w:r>
        <w:rPr>
          <w:sz w:val="24"/>
        </w:rPr>
        <w:t>)</w:t>
      </w:r>
      <w:r>
        <w:rPr>
          <w:sz w:val="24"/>
        </w:rPr>
        <w:t xml:space="preserve"> в лице </w:t>
      </w:r>
      <w:r>
        <w:rPr>
          <w:sz w:val="24"/>
        </w:rPr>
        <w:t xml:space="preserve">и.о. </w:t>
      </w:r>
      <w:r>
        <w:rPr>
          <w:sz w:val="24"/>
        </w:rPr>
        <w:t xml:space="preserve">директора </w:t>
      </w:r>
      <w:r>
        <w:rPr>
          <w:sz w:val="24"/>
        </w:rPr>
        <w:t>КУЗНЕЦОВОЙ М.Н.</w:t>
      </w:r>
      <w:r>
        <w:rPr>
          <w:sz w:val="24"/>
        </w:rPr>
        <w:t xml:space="preserve"> (далее – Исполнитель) с одной стороны, и</w:t>
      </w:r>
      <w:r>
        <w:rPr>
          <w:sz w:val="24"/>
        </w:rPr>
        <w:t xml:space="preserve"> </w:t>
      </w:r>
      <w:r>
        <w:rPr>
          <w:sz w:val="24"/>
        </w:rPr>
        <w:t>_</w:t>
      </w:r>
    </w:p>
    <w:p w14:paraId="09000000">
      <w:pPr>
        <w:ind w:firstLine="709" w:left="0"/>
        <w:jc w:val="both"/>
        <w:rPr>
          <w:b w:val="1"/>
          <w:i w:val="1"/>
          <w:sz w:val="24"/>
          <w:u w:val="single"/>
        </w:rPr>
      </w:pPr>
      <w:r>
        <w:rPr>
          <w:b w:val="1"/>
          <w:i w:val="1"/>
          <w:sz w:val="24"/>
          <w:u w:val="single"/>
        </w:rPr>
        <w:t xml:space="preserve">ИВАНОВ ИВАН ИВАНОВИЧ </w:t>
      </w:r>
      <w:r>
        <w:rPr>
          <w:b w:val="1"/>
          <w:i w:val="1"/>
          <w:sz w:val="24"/>
          <w:u w:val="single"/>
        </w:rPr>
        <w:t xml:space="preserve">- </w:t>
      </w:r>
      <w:r>
        <w:rPr>
          <w:b w:val="1"/>
          <w:i w:val="1"/>
          <w:sz w:val="24"/>
          <w:u w:val="single"/>
        </w:rPr>
        <w:t xml:space="preserve"> родитель </w:t>
      </w:r>
    </w:p>
    <w:p w14:paraId="0A000000">
      <w:pPr>
        <w:ind w:firstLine="709" w:left="0"/>
        <w:jc w:val="right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 xml:space="preserve">(Ф.И.О. совершеннолетнего, родителя (законного представителя)  несовершеннолетнего или наименование организации, предприятия, </w:t>
      </w:r>
    </w:p>
    <w:p w14:paraId="0B000000">
      <w:pPr>
        <w:ind w:firstLine="709" w:left="0"/>
        <w:jc w:val="right"/>
        <w:rPr>
          <w:sz w:val="24"/>
        </w:rPr>
      </w:pPr>
      <w:r>
        <w:rPr>
          <w:sz w:val="24"/>
        </w:rPr>
        <w:t>с указанием ф., и., о., должности лица, действующего от имени юридического лица, документов, регламентирующих его деятельность)</w:t>
      </w:r>
    </w:p>
    <w:p w14:paraId="0C000000">
      <w:pPr>
        <w:ind w:firstLine="709" w:left="0"/>
        <w:jc w:val="both"/>
        <w:rPr>
          <w:sz w:val="24"/>
        </w:rPr>
      </w:pPr>
    </w:p>
    <w:p w14:paraId="0D000000">
      <w:pPr>
        <w:ind w:firstLine="709" w:left="0"/>
        <w:jc w:val="both"/>
        <w:rPr>
          <w:i w:val="1"/>
          <w:sz w:val="24"/>
        </w:rPr>
      </w:pPr>
      <w:r>
        <w:rPr>
          <w:sz w:val="24"/>
        </w:rPr>
        <w:t xml:space="preserve">(далее - </w:t>
      </w:r>
      <w:r>
        <w:rPr>
          <w:b w:val="1"/>
          <w:sz w:val="24"/>
        </w:rPr>
        <w:t>Заказчик</w:t>
      </w:r>
      <w:r>
        <w:rPr>
          <w:sz w:val="24"/>
        </w:rPr>
        <w:t xml:space="preserve">) и </w:t>
      </w:r>
      <w:r>
        <w:rPr>
          <w:i w:val="1"/>
          <w:sz w:val="24"/>
        </w:rPr>
        <w:t xml:space="preserve"> </w:t>
      </w:r>
      <w:r>
        <w:rPr>
          <w:b w:val="1"/>
          <w:i w:val="1"/>
          <w:sz w:val="24"/>
          <w:u w:val="single"/>
        </w:rPr>
        <w:t>ИВАНОВ АЛЕКСЕЙ ИВАНОВИЧ – ребенок</w:t>
      </w:r>
      <w:r>
        <w:rPr>
          <w:i w:val="1"/>
          <w:sz w:val="24"/>
        </w:rPr>
        <w:t xml:space="preserve">  </w:t>
      </w:r>
    </w:p>
    <w:p w14:paraId="0E000000">
      <w:pPr>
        <w:ind w:firstLine="709" w:left="0"/>
        <w:jc w:val="center"/>
        <w:rPr>
          <w:sz w:val="24"/>
        </w:rPr>
      </w:pPr>
      <w:r>
        <w:rPr>
          <w:sz w:val="24"/>
        </w:rPr>
        <w:t>фамилия, и</w:t>
      </w:r>
      <w:r>
        <w:rPr>
          <w:sz w:val="24"/>
        </w:rPr>
        <w:t>мя, отчество лица, зачисляемого на обучение</w:t>
      </w:r>
    </w:p>
    <w:p w14:paraId="0F000000">
      <w:pPr>
        <w:ind w:firstLine="709" w:left="0"/>
        <w:jc w:val="center"/>
        <w:rPr>
          <w:sz w:val="24"/>
        </w:rPr>
      </w:pPr>
    </w:p>
    <w:p w14:paraId="10000000">
      <w:pPr>
        <w:ind/>
        <w:jc w:val="both"/>
        <w:rPr>
          <w:sz w:val="24"/>
        </w:rPr>
      </w:pPr>
      <w:r>
        <w:rPr>
          <w:sz w:val="24"/>
        </w:rPr>
        <w:t xml:space="preserve">(далее – </w:t>
      </w:r>
      <w:r>
        <w:rPr>
          <w:b w:val="1"/>
          <w:sz w:val="24"/>
        </w:rPr>
        <w:t>Обучающийся</w:t>
      </w:r>
      <w:r>
        <w:rPr>
          <w:sz w:val="24"/>
        </w:rPr>
        <w:t>),</w:t>
      </w:r>
      <w:r>
        <w:rPr>
          <w:sz w:val="24"/>
        </w:rPr>
        <w:t xml:space="preserve"> </w:t>
      </w:r>
      <w:r>
        <w:rPr>
          <w:sz w:val="24"/>
        </w:rPr>
        <w:t>с другой стороны</w:t>
      </w:r>
      <w:r>
        <w:rPr>
          <w:sz w:val="24"/>
        </w:rPr>
        <w:t xml:space="preserve">, совместно именуемые Стороны, </w:t>
      </w:r>
      <w:r>
        <w:rPr>
          <w:sz w:val="24"/>
        </w:rPr>
        <w:t>заключили настоящий Д</w:t>
      </w:r>
      <w:r>
        <w:rPr>
          <w:sz w:val="24"/>
        </w:rPr>
        <w:t>оговор о нижеследующем:</w:t>
      </w:r>
    </w:p>
    <w:p w14:paraId="11000000">
      <w:pPr>
        <w:ind w:firstLine="709" w:left="0"/>
        <w:jc w:val="center"/>
        <w:rPr>
          <w:b w:val="1"/>
          <w:sz w:val="24"/>
        </w:rPr>
      </w:pPr>
      <w:r>
        <w:rPr>
          <w:b w:val="1"/>
          <w:sz w:val="24"/>
        </w:rPr>
        <w:t>1. ПРЕДМЕТ ДОГОВОРА</w:t>
      </w:r>
    </w:p>
    <w:p w14:paraId="12000000">
      <w:pPr>
        <w:pStyle w:val="Style_2"/>
        <w:ind w:firstLine="709" w:left="0"/>
        <w:rPr>
          <w:u w:val="single"/>
        </w:rPr>
      </w:pPr>
      <w:r>
        <w:t xml:space="preserve">Исполнитель </w:t>
      </w:r>
      <w:r>
        <w:t>обязуется предоставить образовательную услугу</w:t>
      </w:r>
      <w:r>
        <w:t>, а Заказчик</w:t>
      </w:r>
      <w:r>
        <w:t>/Обучающийся (ненужное вычеркнуть)</w:t>
      </w:r>
      <w:r>
        <w:t xml:space="preserve"> </w:t>
      </w:r>
      <w:r>
        <w:t>обязуется оплатить образовательную услугу</w:t>
      </w:r>
      <w:r>
        <w:t xml:space="preserve">    </w:t>
      </w:r>
      <w:r>
        <w:rPr>
          <w:b w:val="1"/>
          <w:i w:val="1"/>
          <w:u w:val="single"/>
        </w:rPr>
        <w:t>43.02.15. Поварское кондитерское дело</w:t>
      </w:r>
      <w:r>
        <w:rPr>
          <w:b w:val="1"/>
          <w:i w:val="1"/>
          <w:u w:val="single"/>
        </w:rPr>
        <w:t>, базовый уровень подготовки, основная образовательная программа</w:t>
      </w:r>
      <w:r>
        <w:rPr>
          <w:b w:val="1"/>
          <w:i w:val="1"/>
          <w:u w:val="single"/>
        </w:rPr>
        <w:t>, очная форма обучения</w:t>
      </w:r>
      <w:r>
        <w:rPr>
          <w:b w:val="1"/>
          <w:i w:val="1"/>
          <w:u w:val="single"/>
        </w:rPr>
        <w:t xml:space="preserve"> </w:t>
      </w:r>
    </w:p>
    <w:p w14:paraId="13000000">
      <w:pPr>
        <w:ind/>
        <w:jc w:val="both"/>
        <w:rPr>
          <w:sz w:val="24"/>
        </w:rPr>
      </w:pPr>
      <w:r>
        <w:rPr>
          <w:sz w:val="24"/>
        </w:rPr>
        <w:t>в</w:t>
      </w:r>
      <w:r>
        <w:rPr>
          <w:sz w:val="24"/>
        </w:rPr>
        <w:t xml:space="preserve"> пределах федерального государственного образовательного стандарта или федеральных государственных требований в соответствии с учебными планами, в том числе индивидуальными, и образовательными программами Исполнителя.</w:t>
      </w:r>
    </w:p>
    <w:p w14:paraId="14000000">
      <w:pPr>
        <w:pStyle w:val="Style_3"/>
        <w:ind w:firstLine="709" w:left="0"/>
      </w:pPr>
      <w:r>
        <w:t xml:space="preserve">Нормативный срок </w:t>
      </w:r>
      <w:r>
        <w:t xml:space="preserve">освоения </w:t>
      </w:r>
      <w:r>
        <w:t>по данной образовательной программе в соответствии с государственным образова</w:t>
      </w:r>
      <w:r>
        <w:t xml:space="preserve">тельным стандартом составляет   </w:t>
      </w:r>
      <w:r>
        <w:rPr>
          <w:b w:val="1"/>
          <w:i w:val="1"/>
          <w:u w:val="single"/>
        </w:rPr>
        <w:t>3 года 10 месяцев</w:t>
      </w:r>
      <w:r>
        <w:rPr>
          <w:u w:val="single"/>
        </w:rPr>
        <w:t xml:space="preserve"> </w:t>
      </w:r>
      <w:r>
        <w:rPr>
          <w:u w:val="single"/>
        </w:rPr>
        <w:t>.</w:t>
      </w:r>
    </w:p>
    <w:p w14:paraId="15000000">
      <w:pPr>
        <w:pStyle w:val="Style_3"/>
        <w:ind w:firstLine="709" w:left="0"/>
      </w:pPr>
    </w:p>
    <w:p w14:paraId="16000000">
      <w:pPr>
        <w:pStyle w:val="Style_3"/>
        <w:ind w:firstLine="709" w:left="0"/>
      </w:pPr>
      <w:r>
        <w:t xml:space="preserve">Срок обучения в соответствии с рабочим учебным планом (индивидуальным графиком) составляет </w:t>
      </w:r>
    </w:p>
    <w:p w14:paraId="17000000">
      <w:pPr>
        <w:pStyle w:val="Style_3"/>
        <w:ind w:firstLine="709" w:left="0"/>
      </w:pPr>
      <w:r>
        <w:t>\</w:t>
      </w:r>
      <w:r>
        <w:rPr>
          <w:b w:val="1"/>
          <w:i w:val="1"/>
        </w:rPr>
        <w:t>3 года 10 месяцев</w:t>
      </w:r>
      <w:r>
        <w:t xml:space="preserve"> </w:t>
      </w:r>
      <w:r>
        <w:t>_________________________________________________________________</w:t>
      </w:r>
      <w:r>
        <w:t>________________________</w:t>
      </w:r>
    </w:p>
    <w:p w14:paraId="18000000">
      <w:pPr>
        <w:pStyle w:val="Style_3"/>
        <w:ind w:firstLine="0" w:left="0"/>
      </w:pPr>
      <w:r>
        <w:t xml:space="preserve">После </w:t>
      </w:r>
      <w:r>
        <w:t>освоения Обучающимся</w:t>
      </w:r>
      <w:r>
        <w:t xml:space="preserve"> полного курса обучения и успешной итоговой аттестации ему выдается </w:t>
      </w:r>
    </w:p>
    <w:p w14:paraId="19000000">
      <w:pPr>
        <w:pStyle w:val="Style_3"/>
        <w:ind w:firstLine="0" w:left="0"/>
      </w:pPr>
    </w:p>
    <w:p w14:paraId="1A000000">
      <w:pPr>
        <w:pStyle w:val="Style_3"/>
        <w:ind w:firstLine="0" w:left="0"/>
        <w:rPr>
          <w:b w:val="1"/>
          <w:u w:val="single"/>
        </w:rPr>
      </w:pPr>
      <w:r>
        <w:rPr>
          <w:b w:val="1"/>
          <w:i w:val="1"/>
          <w:u w:val="single"/>
        </w:rPr>
        <w:t xml:space="preserve">диплом государственного  </w:t>
      </w:r>
    </w:p>
    <w:p w14:paraId="1B000000">
      <w:pPr>
        <w:pStyle w:val="Style_3"/>
        <w:ind w:firstLine="709" w:left="0"/>
        <w:jc w:val="center"/>
      </w:pPr>
      <w:r>
        <w:t>(указать документ, государственного или иного)</w:t>
      </w:r>
    </w:p>
    <w:p w14:paraId="1C000000">
      <w:pPr>
        <w:pStyle w:val="Style_3"/>
        <w:ind w:firstLine="0" w:left="0"/>
      </w:pPr>
      <w:r>
        <w:t>образца либо документ об освоении тех или иных компонентов образовательной программы в случае отчисления Потребителя из образовательного учреждения до завершения им обучения в полном объеме.</w:t>
      </w:r>
    </w:p>
    <w:p w14:paraId="1D000000">
      <w:pPr>
        <w:pStyle w:val="Style_3"/>
        <w:ind w:firstLine="709" w:left="0"/>
        <w:jc w:val="center"/>
        <w:rPr>
          <w:b w:val="1"/>
        </w:rPr>
      </w:pPr>
      <w:r>
        <w:rPr>
          <w:b w:val="1"/>
        </w:rPr>
        <w:t>2. ПРАВА ИСПОЛНИ</w:t>
      </w:r>
      <w:r>
        <w:rPr>
          <w:b w:val="1"/>
        </w:rPr>
        <w:t>ТЕЛЯ, ЗАКАЗЧИКА И ОБУЧАЮЩЕГОСЯ</w:t>
      </w:r>
    </w:p>
    <w:p w14:paraId="1E000000">
      <w:pPr>
        <w:pStyle w:val="Style_3"/>
        <w:ind w:firstLine="709" w:left="0"/>
      </w:pPr>
      <w:r>
        <w:t xml:space="preserve">2.1. Исполнитель вправе самостоятельно осуществлять образовательный процесс, </w:t>
      </w:r>
      <w:r>
        <w:t>устанавливать</w:t>
      </w:r>
      <w:r>
        <w:t xml:space="preserve"> системы оценок, формы, порядок и периодичность промежуточной аттестации </w:t>
      </w:r>
      <w:r>
        <w:t>Обучающегося</w:t>
      </w:r>
      <w:r>
        <w:t xml:space="preserve">, применять к нему меры поощрения и </w:t>
      </w:r>
      <w:r>
        <w:t xml:space="preserve">меры дисциплинарного взыскания в соответствии с законодательством Российской Федерации, учредительными документами </w:t>
      </w:r>
      <w:r>
        <w:t xml:space="preserve">Исполнителя, </w:t>
      </w:r>
      <w:r>
        <w:t>настоящим Договором и</w:t>
      </w:r>
      <w:r>
        <w:t xml:space="preserve"> локальными нормативными актами Исполнителя.</w:t>
      </w:r>
    </w:p>
    <w:p w14:paraId="1F000000">
      <w:pPr>
        <w:pStyle w:val="Style_3"/>
        <w:ind w:firstLine="709" w:left="0"/>
      </w:pPr>
      <w:r>
        <w:t>2.2. Заказчик вправе требовать от Исполнителя предоставления информации по вопросам организации и обеспечения надлежащего исполнения услуг, предусм</w:t>
      </w:r>
      <w:r>
        <w:t>отренных разделом 1 настоящего Д</w:t>
      </w:r>
      <w:r>
        <w:t>оговора.</w:t>
      </w:r>
    </w:p>
    <w:p w14:paraId="20000000">
      <w:pPr>
        <w:pStyle w:val="Style_3"/>
        <w:ind w:firstLine="709" w:left="0"/>
      </w:pPr>
      <w:r>
        <w:t xml:space="preserve">2.3. Заказчик вправе получать информацию об успеваемости, поведении, отношении </w:t>
      </w:r>
      <w:r>
        <w:t>Обучающегося</w:t>
      </w:r>
      <w:r>
        <w:t xml:space="preserve"> к учебе в целом и по отдельным предметам учебного плана.</w:t>
      </w:r>
    </w:p>
    <w:p w14:paraId="21000000">
      <w:pPr>
        <w:pStyle w:val="Style_3"/>
        <w:ind w:firstLine="709" w:left="0"/>
      </w:pPr>
      <w:r>
        <w:t xml:space="preserve">2.4. </w:t>
      </w:r>
      <w:r>
        <w:t xml:space="preserve">Обучающемуся предоставляются академические права в соответствии с частью 1 статьи 34 Федерального закона от 29 декабря 2012 г. № 273-ФЗ «Об образовании в Российской Федерации». </w:t>
      </w:r>
      <w:r>
        <w:t>Обучающийся</w:t>
      </w:r>
      <w:r>
        <w:t xml:space="preserve"> </w:t>
      </w:r>
      <w:r>
        <w:t xml:space="preserve">также </w:t>
      </w:r>
      <w:r>
        <w:t>вправе:</w:t>
      </w:r>
    </w:p>
    <w:p w14:paraId="22000000">
      <w:pPr>
        <w:pStyle w:val="Style_3"/>
        <w:ind w:firstLine="567" w:left="0"/>
      </w:pPr>
      <w:r>
        <w:t xml:space="preserve">- </w:t>
      </w:r>
      <w:r>
        <w:t xml:space="preserve">обращаться к </w:t>
      </w:r>
      <w:r>
        <w:t>Исполнителю</w:t>
      </w:r>
      <w:r>
        <w:t xml:space="preserve"> по вопросам, касающимся процесса обучения в образовательном учреждении;</w:t>
      </w:r>
    </w:p>
    <w:p w14:paraId="23000000">
      <w:pPr>
        <w:pStyle w:val="Style_3"/>
        <w:ind w:firstLine="567" w:left="0"/>
      </w:pPr>
      <w:r>
        <w:t xml:space="preserve">- </w:t>
      </w:r>
      <w:r>
        <w:t>получать полную и достоверную информацию об оценке своих знаний, умений и навыков, а также о критериях этой оценки;</w:t>
      </w:r>
    </w:p>
    <w:p w14:paraId="24000000">
      <w:pPr>
        <w:pStyle w:val="Style_3"/>
        <w:ind w:firstLine="567" w:left="0"/>
      </w:pPr>
      <w:r>
        <w:t xml:space="preserve">- </w:t>
      </w:r>
      <w:r>
        <w:t>пользоваться имуществом Исполнителя, необходимым для осуществления образовательного процесса, во время занятий, предусмотренных расписанием;</w:t>
      </w:r>
    </w:p>
    <w:p w14:paraId="25000000">
      <w:pPr>
        <w:pStyle w:val="Style_3"/>
        <w:ind w:firstLine="567" w:left="0"/>
      </w:pPr>
      <w:r>
        <w:t xml:space="preserve">- </w:t>
      </w:r>
      <w:r>
        <w:t>пользоваться дополнительными образовательными услугами, предоставляемыми Исполнителем и не входящими в учебную программу, на основании отдельно заключенного договора;</w:t>
      </w:r>
    </w:p>
    <w:p w14:paraId="26000000">
      <w:pPr>
        <w:pStyle w:val="Style_3"/>
        <w:ind w:firstLine="567" w:left="0"/>
      </w:pPr>
      <w:r>
        <w:t xml:space="preserve">- </w:t>
      </w:r>
      <w:r>
        <w:t>принимать участие в социально-культурных, оздоровительных мероприятиях и т.п., организованных Исполнителем.</w:t>
      </w:r>
    </w:p>
    <w:p w14:paraId="27000000">
      <w:pPr>
        <w:pStyle w:val="Style_3"/>
        <w:ind w:firstLine="709" w:left="0"/>
        <w:jc w:val="center"/>
        <w:rPr>
          <w:b w:val="1"/>
        </w:rPr>
      </w:pPr>
    </w:p>
    <w:p w14:paraId="28000000">
      <w:pPr>
        <w:pStyle w:val="Style_3"/>
        <w:ind w:firstLine="709" w:left="0"/>
        <w:jc w:val="center"/>
        <w:rPr>
          <w:b w:val="1"/>
        </w:rPr>
      </w:pPr>
    </w:p>
    <w:p w14:paraId="29000000">
      <w:pPr>
        <w:pStyle w:val="Style_3"/>
        <w:ind w:firstLine="709" w:left="0"/>
        <w:jc w:val="center"/>
        <w:rPr>
          <w:b w:val="1"/>
        </w:rPr>
      </w:pPr>
      <w:r>
        <w:rPr>
          <w:b w:val="1"/>
        </w:rPr>
        <w:t>3. ОБЯЗАННОСТИ ИСПОЛНИТЕЛЯ</w:t>
      </w:r>
    </w:p>
    <w:p w14:paraId="2A000000">
      <w:pPr>
        <w:pStyle w:val="Style_3"/>
        <w:ind w:firstLine="709" w:left="0"/>
        <w:jc w:val="left"/>
        <w:rPr>
          <w:b w:val="1"/>
        </w:rPr>
      </w:pPr>
      <w:r>
        <w:t xml:space="preserve">3.1. Зачислить </w:t>
      </w:r>
      <w:r>
        <w:t>Обучающегося</w:t>
      </w:r>
      <w:r>
        <w:t>, выполнившего установленные</w:t>
      </w:r>
      <w:r>
        <w:t xml:space="preserve"> законо</w:t>
      </w:r>
      <w:r>
        <w:t>дательством Российской Федерации, учредительными документами,</w:t>
      </w:r>
      <w:r>
        <w:t xml:space="preserve"> локальными нормативными актами Исполнителя условия приема, </w:t>
      </w:r>
      <w:r>
        <w:t xml:space="preserve">в </w:t>
      </w:r>
      <w:r>
        <w:t xml:space="preserve"> </w:t>
      </w:r>
      <w:r>
        <w:t xml:space="preserve">качестве  </w:t>
      </w:r>
      <w:r>
        <w:t xml:space="preserve">студента   </w:t>
      </w:r>
      <w:r>
        <w:t xml:space="preserve">в </w:t>
      </w:r>
      <w:r>
        <w:t>ТОГБ</w:t>
      </w:r>
      <w:r>
        <w:t xml:space="preserve">ПОУ  </w:t>
      </w:r>
      <w:r>
        <w:t>«</w:t>
      </w:r>
      <w:r>
        <w:t>Колледж торговли, общественного питания и сервиса</w:t>
      </w:r>
      <w:r>
        <w:t>»</w:t>
      </w:r>
      <w:r>
        <w:t>.</w:t>
      </w:r>
    </w:p>
    <w:p w14:paraId="2B000000">
      <w:pPr>
        <w:pStyle w:val="Style_3"/>
        <w:ind w:firstLine="709" w:left="0"/>
      </w:pPr>
      <w:r>
        <w:t xml:space="preserve">3.2. Организовать и обеспечить надлежащее </w:t>
      </w:r>
      <w:r>
        <w:t xml:space="preserve">предоставление образовательных </w:t>
      </w:r>
      <w:r>
        <w:t>услуг, предусмотренных в разделе 1 настоящего договора. Образовательные услу</w:t>
      </w:r>
      <w:r>
        <w:t>ги оказываются в соответствии с</w:t>
      </w:r>
      <w:r>
        <w:t>__</w:t>
      </w:r>
      <w:r>
        <w:t>федеральным государственным образовательным стандартом и/или учебным, планом,  годовым календарным учебным графиком и расписанием занятий и другими, локальными нормативными актами, разрабатываемыми Исполнителем</w:t>
      </w:r>
    </w:p>
    <w:p w14:paraId="2C000000">
      <w:pPr>
        <w:pStyle w:val="Style_3"/>
        <w:ind w:firstLine="709" w:left="0"/>
      </w:pPr>
    </w:p>
    <w:p w14:paraId="2D000000">
      <w:pPr>
        <w:pStyle w:val="Style_3"/>
        <w:ind w:firstLine="709" w:left="0"/>
      </w:pPr>
      <w:r>
        <w:t>3.3.</w:t>
      </w:r>
      <w:r>
        <w:t>Обеспечить Обучающемуся предусмотренные выбранной образовательной</w:t>
      </w:r>
      <w:r>
        <w:t xml:space="preserve"> </w:t>
      </w:r>
      <w:r>
        <w:t>программой условия ее освоения</w:t>
      </w:r>
      <w:r>
        <w:t>, в том числе с применением электронного обучения и дистанционных образовательных технологий</w:t>
      </w:r>
      <w:r>
        <w:t>.</w:t>
      </w:r>
    </w:p>
    <w:p w14:paraId="2E000000">
      <w:pPr>
        <w:pStyle w:val="Style_3"/>
        <w:ind w:firstLine="709" w:left="0"/>
      </w:pPr>
      <w:r>
        <w:t xml:space="preserve">3.4. </w:t>
      </w:r>
      <w:r>
        <w:t>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  <w:r>
        <w:t xml:space="preserve"> </w:t>
      </w:r>
    </w:p>
    <w:p w14:paraId="2F000000">
      <w:pPr>
        <w:pStyle w:val="Style_3"/>
        <w:ind w:firstLine="709" w:left="0"/>
      </w:pPr>
      <w:r>
        <w:t xml:space="preserve">3.5. Сохранить место за </w:t>
      </w:r>
      <w:r>
        <w:t>Обучающимся</w:t>
      </w:r>
      <w:r>
        <w:t xml:space="preserve"> в случае пропуска  занятий по уважительным причинам (с учетом оплаты услуг, предусм</w:t>
      </w:r>
      <w:r>
        <w:t>отренных разделом 1 настоящего Д</w:t>
      </w:r>
      <w:r>
        <w:t>оговора).</w:t>
      </w:r>
    </w:p>
    <w:p w14:paraId="30000000">
      <w:pPr>
        <w:pStyle w:val="Style_3"/>
        <w:ind w:firstLine="709" w:left="0"/>
      </w:pPr>
      <w:r>
        <w:t xml:space="preserve">3.6. Восполнить материал занятий, пройденный за время отсутствия </w:t>
      </w:r>
      <w:r>
        <w:t>Обучающемуся</w:t>
      </w:r>
      <w:r>
        <w:t xml:space="preserve"> по уважительной причине, в пределах объема услуг, оказываемых в соответствии с разделом 1 настоящего </w:t>
      </w:r>
      <w:r>
        <w:t>Д</w:t>
      </w:r>
      <w:r>
        <w:t>оговора.</w:t>
      </w:r>
    </w:p>
    <w:p w14:paraId="31000000">
      <w:pPr>
        <w:pStyle w:val="Style_3"/>
        <w:ind w:firstLine="709" w:left="0"/>
      </w:pPr>
      <w:r>
        <w:t>3.7. Принимать от Обучающегося и (или) Заказчика плату за образовательные услуги.</w:t>
      </w:r>
    </w:p>
    <w:p w14:paraId="32000000">
      <w:pPr>
        <w:pStyle w:val="Style_3"/>
        <w:ind/>
        <w:jc w:val="center"/>
        <w:rPr>
          <w:b w:val="1"/>
        </w:rPr>
      </w:pPr>
      <w:r>
        <w:rPr>
          <w:b w:val="1"/>
        </w:rPr>
        <w:t>4. ОБЯЗАННОСТИ ЗАКАЗЧИКА</w:t>
      </w:r>
    </w:p>
    <w:p w14:paraId="33000000">
      <w:pPr>
        <w:pStyle w:val="Style_3"/>
        <w:ind w:firstLine="709" w:left="0"/>
      </w:pPr>
      <w:r>
        <w:t>4.1. Своевременно вносить плату за предоставляемые</w:t>
      </w:r>
      <w:r>
        <w:t xml:space="preserve"> Обучающемуся образовательные</w:t>
      </w:r>
      <w:r>
        <w:t xml:space="preserve"> услуги, указанные </w:t>
      </w:r>
      <w:r>
        <w:t>в разделе 1 настоящего Д</w:t>
      </w:r>
      <w:r>
        <w:t xml:space="preserve">оговора, в размере и порядке, определенных настоящим Договором, а также предоставлять платежные документы, подтверждающие такую </w:t>
      </w:r>
      <w:r>
        <w:t>оплату.</w:t>
      </w:r>
    </w:p>
    <w:p w14:paraId="34000000">
      <w:pPr>
        <w:pStyle w:val="Style_3"/>
        <w:ind w:firstLine="709" w:left="0"/>
      </w:pPr>
      <w:r>
        <w:t xml:space="preserve">4.2. При поступлении </w:t>
      </w:r>
      <w:r>
        <w:t>Обучающегося</w:t>
      </w:r>
      <w:r>
        <w:t xml:space="preserve"> в образовательное учреждение и в процессе его обучения своевременно предоставлять все необходимые документы.</w:t>
      </w:r>
    </w:p>
    <w:p w14:paraId="35000000">
      <w:pPr>
        <w:pStyle w:val="Style_3"/>
        <w:ind w:firstLine="709" w:left="0"/>
      </w:pPr>
      <w:r>
        <w:t xml:space="preserve">4.3. Извещать Исполнителя об уважительных причинах отсутствия </w:t>
      </w:r>
      <w:r>
        <w:t>Обучающегося</w:t>
      </w:r>
      <w:r>
        <w:t xml:space="preserve"> на занятиях.</w:t>
      </w:r>
    </w:p>
    <w:p w14:paraId="36000000">
      <w:pPr>
        <w:pStyle w:val="Style_3"/>
        <w:ind w:firstLine="709" w:left="0"/>
      </w:pPr>
      <w:r>
        <w:t>4.4. Проявлять уважение к научно-педагогическому, инженерно-техническому, административно-хозяйственному, учебно-вспомогательному и иному персоналу Исполнителя.</w:t>
      </w:r>
    </w:p>
    <w:p w14:paraId="37000000">
      <w:pPr>
        <w:pStyle w:val="Style_3"/>
        <w:ind w:firstLine="709" w:left="0"/>
      </w:pPr>
      <w:r>
        <w:t xml:space="preserve">4.5. Возмещать ущерб, причиненный </w:t>
      </w:r>
      <w:r>
        <w:t>Обучающимся</w:t>
      </w:r>
      <w:r>
        <w:t xml:space="preserve"> имуществу Исполнителя, в соответствии с законодательством Российской Федерации.</w:t>
      </w:r>
    </w:p>
    <w:p w14:paraId="38000000">
      <w:pPr>
        <w:pStyle w:val="Style_3"/>
        <w:ind w:firstLine="709" w:left="0"/>
      </w:pPr>
      <w:r>
        <w:t xml:space="preserve">4.6. Обеспечить посещение </w:t>
      </w:r>
      <w:r>
        <w:t>Обучающегося</w:t>
      </w:r>
      <w:r>
        <w:t xml:space="preserve"> занятий согласно учебному расписанию.</w:t>
      </w:r>
    </w:p>
    <w:p w14:paraId="39000000">
      <w:pPr>
        <w:pStyle w:val="Style_3"/>
        <w:ind/>
        <w:jc w:val="center"/>
        <w:rPr>
          <w:b w:val="1"/>
        </w:rPr>
      </w:pPr>
      <w:r>
        <w:rPr>
          <w:b w:val="1"/>
        </w:rPr>
        <w:t xml:space="preserve">5. ОБЯЗАННОСТИ </w:t>
      </w:r>
      <w:r>
        <w:rPr>
          <w:b w:val="1"/>
        </w:rPr>
        <w:t>ОБУЧАЮЩЕГОСЯ</w:t>
      </w:r>
    </w:p>
    <w:p w14:paraId="3A000000">
      <w:pPr>
        <w:pStyle w:val="Style_3"/>
        <w:ind w:firstLine="709" w:left="0"/>
      </w:pPr>
      <w:r>
        <w:t>5.1. Обучающийся обязан соблюдать требования, установленные в статье 43 Федерального закона от 29 декабря 2012 г. № 273-ФЗ «Об образовании в Российской Федерации»</w:t>
      </w:r>
    </w:p>
    <w:p w14:paraId="3B000000">
      <w:pPr>
        <w:pStyle w:val="Style_3"/>
        <w:ind w:firstLine="709" w:left="0"/>
      </w:pPr>
      <w:r>
        <w:t>5.2</w:t>
      </w:r>
      <w:r>
        <w:t>. Посещать занятия, указанные в учебном расписании.</w:t>
      </w:r>
    </w:p>
    <w:p w14:paraId="3C000000">
      <w:pPr>
        <w:pStyle w:val="Style_3"/>
        <w:ind w:firstLine="709" w:left="0"/>
      </w:pPr>
      <w:r>
        <w:t>5.3. Извещать Исполнителя о причинах отсутствия на занятиях.</w:t>
      </w:r>
    </w:p>
    <w:p w14:paraId="3D000000">
      <w:pPr>
        <w:pStyle w:val="Style_3"/>
        <w:ind w:firstLine="709" w:left="0"/>
      </w:pPr>
      <w:r>
        <w:t>5.4</w:t>
      </w:r>
      <w:r>
        <w:t>. Выполнять задания по подготовке к занятиям, даваемые педагогическими работниками Исполнителя.</w:t>
      </w:r>
    </w:p>
    <w:p w14:paraId="3E000000">
      <w:pPr>
        <w:pStyle w:val="Style_3"/>
        <w:ind w:firstLine="709" w:left="0"/>
      </w:pPr>
      <w:r>
        <w:t>5.5</w:t>
      </w:r>
      <w:r>
        <w:t>. Соблюдать требования Устава Исполнителя, Правил внутреннего распорядка и иных локальных нормативных актов, соблюдать учебную дисциплину и общепринятые нормы поведения, в частности, проявлять уважение к научно-педагогическому, инженерно-техническому, административно-хозяйственному, учебно-вспомогательному и иному персоналу Исполнителя и другим обучающимся, не посягать на их честь и достоинство.</w:t>
      </w:r>
    </w:p>
    <w:p w14:paraId="3F000000">
      <w:pPr>
        <w:pStyle w:val="Style_3"/>
        <w:ind w:firstLine="709" w:left="0"/>
      </w:pPr>
      <w:r>
        <w:t>5.6</w:t>
      </w:r>
      <w:r>
        <w:t>. Бережно относиться к имуществу Исполнителя.</w:t>
      </w:r>
    </w:p>
    <w:p w14:paraId="40000000">
      <w:pPr>
        <w:ind/>
        <w:jc w:val="center"/>
        <w:rPr>
          <w:b w:val="1"/>
          <w:sz w:val="24"/>
        </w:rPr>
      </w:pPr>
      <w:r>
        <w:rPr>
          <w:b w:val="1"/>
          <w:sz w:val="24"/>
        </w:rPr>
        <w:t xml:space="preserve">6. </w:t>
      </w:r>
      <w:r>
        <w:rPr>
          <w:b w:val="1"/>
          <w:sz w:val="24"/>
        </w:rPr>
        <w:t>СТОИМОСТЬ УСЛУГ, СРОКИ И ПОРЯДОК ИХ ОПЛАТЫ</w:t>
      </w:r>
    </w:p>
    <w:p w14:paraId="41000000">
      <w:pPr>
        <w:ind w:firstLine="540" w:left="0"/>
        <w:jc w:val="both"/>
        <w:rPr>
          <w:b w:val="1"/>
          <w:i w:val="1"/>
          <w:sz w:val="24"/>
        </w:rPr>
      </w:pPr>
      <w:r>
        <w:rPr>
          <w:b w:val="1"/>
          <w:i w:val="1"/>
          <w:sz w:val="24"/>
        </w:rPr>
        <w:t>6.1. Оплата за обучение для студентов, обучающихся по дневной форме по образовательным программам базового и повышенного уровней обучения.</w:t>
      </w:r>
    </w:p>
    <w:p w14:paraId="42000000">
      <w:pPr>
        <w:ind w:firstLine="540" w:left="0"/>
        <w:jc w:val="both"/>
        <w:rPr>
          <w:sz w:val="24"/>
        </w:rPr>
      </w:pPr>
      <w:r>
        <w:rPr>
          <w:sz w:val="24"/>
        </w:rPr>
        <w:t>6.1.1. Заказчик оплачивает услуги, предусмотренные настоящим договором</w:t>
      </w:r>
      <w:r>
        <w:rPr>
          <w:sz w:val="24"/>
        </w:rPr>
        <w:t xml:space="preserve">. </w:t>
      </w:r>
    </w:p>
    <w:p w14:paraId="43000000">
      <w:pPr>
        <w:spacing w:line="276" w:lineRule="auto"/>
        <w:ind/>
        <w:jc w:val="both"/>
        <w:rPr>
          <w:sz w:val="24"/>
        </w:rPr>
      </w:pPr>
      <w:r>
        <w:rPr>
          <w:sz w:val="24"/>
        </w:rPr>
        <w:t xml:space="preserve">Полная стоимость образовательных услуг за весь период обучения </w:t>
      </w:r>
      <w:r>
        <w:rPr>
          <w:sz w:val="24"/>
        </w:rPr>
        <w:t>составляет:</w:t>
      </w:r>
    </w:p>
    <w:p w14:paraId="44000000">
      <w:pPr>
        <w:spacing w:line="276" w:lineRule="auto"/>
        <w:ind/>
        <w:jc w:val="both"/>
        <w:rPr>
          <w:sz w:val="24"/>
        </w:rPr>
      </w:pPr>
      <w:r>
        <w:rPr>
          <w:b w:val="1"/>
          <w:i w:val="1"/>
          <w:sz w:val="24"/>
        </w:rPr>
        <w:t>87000 рублей (восемьдесят семь тысяч рублей) 00 копеек</w:t>
      </w:r>
      <w:r>
        <w:rPr>
          <w:sz w:val="24"/>
        </w:rPr>
        <w:t xml:space="preserve">  </w:t>
      </w:r>
      <w:r>
        <w:rPr>
          <w:sz w:val="24"/>
        </w:rPr>
        <w:t>_________________________________________________________________________________________</w:t>
      </w:r>
    </w:p>
    <w:p w14:paraId="45000000">
      <w:pPr>
        <w:spacing w:line="276" w:lineRule="auto"/>
        <w:ind/>
        <w:rPr>
          <w:sz w:val="24"/>
        </w:rPr>
      </w:pPr>
      <w:r>
        <w:rPr>
          <w:sz w:val="24"/>
        </w:rPr>
        <w:t xml:space="preserve">                                                                                  </w:t>
      </w:r>
      <w:r>
        <w:rPr>
          <w:sz w:val="24"/>
        </w:rPr>
        <w:t>(указать сумму оплаты)</w:t>
      </w:r>
    </w:p>
    <w:p w14:paraId="46000000">
      <w:pPr>
        <w:spacing w:line="276" w:lineRule="auto"/>
        <w:ind/>
        <w:jc w:val="both"/>
        <w:rPr>
          <w:sz w:val="24"/>
        </w:rPr>
      </w:pPr>
      <w:r>
        <w:rPr>
          <w:sz w:val="24"/>
        </w:rPr>
        <w:t>в том числе:</w:t>
      </w:r>
    </w:p>
    <w:p w14:paraId="47000000">
      <w:pPr>
        <w:spacing w:line="276" w:lineRule="auto"/>
        <w:ind/>
        <w:jc w:val="both"/>
        <w:rPr>
          <w:sz w:val="24"/>
          <w:u w:val="single"/>
        </w:rPr>
      </w:pPr>
      <w:r>
        <w:rPr>
          <w:sz w:val="24"/>
        </w:rPr>
        <w:t xml:space="preserve">Первый </w:t>
      </w:r>
      <w:r>
        <w:rPr>
          <w:sz w:val="24"/>
        </w:rPr>
        <w:t>год обучения</w:t>
      </w:r>
      <w:r>
        <w:rPr>
          <w:sz w:val="24"/>
        </w:rPr>
        <w:t xml:space="preserve">:  </w:t>
      </w:r>
      <w:r>
        <w:rPr>
          <w:b w:val="1"/>
          <w:i w:val="1"/>
          <w:sz w:val="24"/>
          <w:u w:val="single"/>
        </w:rPr>
        <w:t>29000 рублей (двадцать девять тысяч) рублей  00 копеек</w:t>
      </w:r>
      <w:r>
        <w:rPr>
          <w:sz w:val="24"/>
          <w:u w:val="single"/>
        </w:rPr>
        <w:t xml:space="preserve"> </w:t>
      </w:r>
    </w:p>
    <w:p w14:paraId="48000000">
      <w:pPr>
        <w:spacing w:line="276" w:lineRule="auto"/>
        <w:ind/>
        <w:jc w:val="both"/>
        <w:rPr>
          <w:sz w:val="24"/>
          <w:u w:val="single"/>
        </w:rPr>
      </w:pPr>
      <w:r>
        <w:rPr>
          <w:sz w:val="24"/>
        </w:rPr>
        <w:t>Второй</w:t>
      </w:r>
      <w:r>
        <w:rPr>
          <w:sz w:val="24"/>
        </w:rPr>
        <w:t xml:space="preserve"> год обучения</w:t>
      </w:r>
      <w:r>
        <w:rPr>
          <w:sz w:val="24"/>
        </w:rPr>
        <w:t xml:space="preserve">   </w:t>
      </w:r>
      <w:r>
        <w:rPr>
          <w:b w:val="1"/>
          <w:i w:val="1"/>
          <w:sz w:val="24"/>
          <w:u w:val="single"/>
        </w:rPr>
        <w:t>29000 рублей (двадцать девять тысяч) рублей  00 копеек</w:t>
      </w:r>
      <w:r>
        <w:rPr>
          <w:sz w:val="24"/>
          <w:u w:val="single"/>
        </w:rPr>
        <w:t xml:space="preserve"> </w:t>
      </w:r>
    </w:p>
    <w:p w14:paraId="49000000">
      <w:pPr>
        <w:spacing w:line="276" w:lineRule="auto"/>
        <w:ind/>
        <w:jc w:val="both"/>
        <w:rPr>
          <w:sz w:val="24"/>
          <w:u w:val="single"/>
        </w:rPr>
      </w:pPr>
      <w:r>
        <w:rPr>
          <w:sz w:val="24"/>
        </w:rPr>
        <w:t>Третий год обучения</w:t>
      </w:r>
      <w:r>
        <w:rPr>
          <w:sz w:val="24"/>
        </w:rPr>
        <w:t xml:space="preserve"> </w:t>
      </w:r>
      <w:r>
        <w:rPr>
          <w:b w:val="1"/>
          <w:i w:val="1"/>
          <w:sz w:val="24"/>
          <w:u w:val="single"/>
        </w:rPr>
        <w:t>29000 рублей (двадцать девять тысяч) рублей  00 копеек</w:t>
      </w:r>
    </w:p>
    <w:p w14:paraId="4A000000">
      <w:pPr>
        <w:spacing w:line="276" w:lineRule="auto"/>
        <w:ind/>
        <w:jc w:val="center"/>
        <w:rPr>
          <w:sz w:val="24"/>
        </w:rPr>
      </w:pPr>
    </w:p>
    <w:p w14:paraId="4B000000">
      <w:pPr>
        <w:spacing w:line="276" w:lineRule="auto"/>
        <w:ind/>
        <w:jc w:val="both"/>
        <w:rPr>
          <w:sz w:val="24"/>
          <w:u w:val="single"/>
        </w:rPr>
      </w:pPr>
      <w:r>
        <w:rPr>
          <w:sz w:val="24"/>
        </w:rPr>
        <w:t>Четвертый</w:t>
      </w:r>
      <w:r>
        <w:rPr>
          <w:sz w:val="24"/>
        </w:rPr>
        <w:t xml:space="preserve"> год обучения</w:t>
      </w:r>
      <w:r>
        <w:rPr>
          <w:sz w:val="24"/>
        </w:rPr>
        <w:t xml:space="preserve">  </w:t>
      </w:r>
      <w:r>
        <w:rPr>
          <w:b w:val="1"/>
          <w:i w:val="1"/>
          <w:sz w:val="24"/>
          <w:u w:val="single"/>
        </w:rPr>
        <w:t>29000 рублей (двадцать девять тысяч) рублей  00 копеек</w:t>
      </w:r>
      <w:r>
        <w:rPr>
          <w:sz w:val="24"/>
          <w:u w:val="single"/>
        </w:rPr>
        <w:t xml:space="preserve"> </w:t>
      </w:r>
    </w:p>
    <w:p w14:paraId="4C000000">
      <w:pPr>
        <w:spacing w:line="276" w:lineRule="auto"/>
        <w:ind/>
        <w:jc w:val="both"/>
        <w:rPr>
          <w:sz w:val="24"/>
        </w:rPr>
      </w:pPr>
    </w:p>
    <w:p w14:paraId="4D000000">
      <w:pPr>
        <w:ind w:firstLine="540" w:left="0"/>
        <w:jc w:val="both"/>
        <w:rPr>
          <w:sz w:val="24"/>
        </w:rPr>
      </w:pPr>
      <w:r>
        <w:rPr>
          <w:sz w:val="24"/>
        </w:rPr>
        <w:t>Оплата услуг удостоверяется Исполнителем путем предос</w:t>
      </w:r>
      <w:r>
        <w:rPr>
          <w:sz w:val="24"/>
        </w:rPr>
        <w:t>тавления Заказчику: _</w:t>
      </w:r>
      <w:r>
        <w:rPr>
          <w:sz w:val="24"/>
          <w:u w:val="single"/>
        </w:rPr>
        <w:t>корешок к приходному кассовому ордеру, кассовый чек</w:t>
      </w:r>
      <w:r>
        <w:rPr>
          <w:sz w:val="24"/>
        </w:rPr>
        <w:t xml:space="preserve">_, </w:t>
      </w:r>
      <w:r>
        <w:rPr>
          <w:sz w:val="24"/>
        </w:rPr>
        <w:t>подтверждающего (ий) оплату Заказчика.</w:t>
      </w:r>
    </w:p>
    <w:p w14:paraId="4E000000">
      <w:pPr>
        <w:ind/>
        <w:jc w:val="both"/>
        <w:rPr>
          <w:sz w:val="24"/>
        </w:rPr>
      </w:pPr>
      <w:r>
        <w:rPr>
          <w:sz w:val="24"/>
        </w:rPr>
        <w:t xml:space="preserve">                 </w:t>
      </w:r>
      <w:r>
        <w:rPr>
          <w:sz w:val="24"/>
        </w:rPr>
        <w:t>(указать документ)</w:t>
      </w:r>
    </w:p>
    <w:p w14:paraId="4F000000">
      <w:pPr>
        <w:ind w:firstLine="540" w:left="0"/>
        <w:jc w:val="both"/>
        <w:rPr>
          <w:sz w:val="24"/>
        </w:rPr>
      </w:pPr>
      <w:r>
        <w:rPr>
          <w:sz w:val="24"/>
        </w:rPr>
        <w:t xml:space="preserve">6.1.2. Оплата по настоящему Договору осуществляется путем перечисления денежных средств на расчетный счет Исполнителя или через бухгалтерию Исполнителя </w:t>
      </w:r>
      <w:r>
        <w:rPr>
          <w:sz w:val="24"/>
        </w:rPr>
        <w:t xml:space="preserve">за каждый предстоящий учебный год или за семестр, </w:t>
      </w:r>
      <w:r>
        <w:rPr>
          <w:sz w:val="24"/>
        </w:rPr>
        <w:t>не позднее, чем за 10 дней до начала учебного года или семестра.</w:t>
      </w:r>
    </w:p>
    <w:p w14:paraId="50000000">
      <w:pPr>
        <w:ind w:firstLine="540" w:left="0"/>
        <w:jc w:val="both"/>
        <w:rPr>
          <w:sz w:val="24"/>
        </w:rPr>
      </w:pPr>
      <w:r>
        <w:rPr>
          <w:sz w:val="24"/>
        </w:rPr>
        <w:t>Сумма (за весь курс обучения, за каждый предстоящий учебный год или за семестр) должна быть согласована в бухгалтерии Исполнителя не позднее, чем за 10 дней до начала учебного года.</w:t>
      </w:r>
    </w:p>
    <w:p w14:paraId="51000000">
      <w:pPr>
        <w:ind w:firstLine="567" w:left="0"/>
        <w:jc w:val="both"/>
        <w:rPr>
          <w:sz w:val="24"/>
        </w:rPr>
      </w:pPr>
      <w:r>
        <w:rPr>
          <w:sz w:val="24"/>
        </w:rPr>
        <w:t>6.1.3</w:t>
      </w:r>
      <w:r>
        <w:rPr>
          <w:i w:val="1"/>
          <w:sz w:val="24"/>
        </w:rPr>
        <w:t xml:space="preserve"> </w:t>
      </w:r>
      <w:r>
        <w:rPr>
          <w:sz w:val="24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 (Часть 3 статьи 54 Федерального закона от 29 декабря 2012 г. № 27-ФЗ «Об обра</w:t>
      </w:r>
      <w:r>
        <w:rPr>
          <w:sz w:val="24"/>
        </w:rPr>
        <w:t xml:space="preserve">зовании в Российской Федерации» </w:t>
      </w:r>
      <w:r>
        <w:rPr>
          <w:sz w:val="24"/>
        </w:rPr>
        <w:t>о чем составляется дополнительное соглашение</w:t>
      </w:r>
      <w:r>
        <w:rPr>
          <w:sz w:val="24"/>
        </w:rPr>
        <w:t xml:space="preserve"> к настоящ</w:t>
      </w:r>
      <w:r>
        <w:rPr>
          <w:sz w:val="24"/>
        </w:rPr>
        <w:t>ему Д</w:t>
      </w:r>
      <w:r>
        <w:rPr>
          <w:sz w:val="24"/>
        </w:rPr>
        <w:t>оговору.</w:t>
      </w:r>
    </w:p>
    <w:p w14:paraId="52000000">
      <w:pPr>
        <w:ind/>
        <w:jc w:val="center"/>
        <w:rPr>
          <w:b w:val="1"/>
          <w:sz w:val="24"/>
        </w:rPr>
      </w:pPr>
      <w:r>
        <w:rPr>
          <w:b w:val="1"/>
          <w:sz w:val="24"/>
        </w:rPr>
        <w:t>7. ОСНОВАНИЯ ИЗМЕНЕНИЯ И РАСТОРЖЕНИЯ ДОГОВОРА</w:t>
      </w:r>
    </w:p>
    <w:p w14:paraId="53000000">
      <w:pPr>
        <w:ind w:firstLine="540" w:left="0"/>
        <w:jc w:val="both"/>
        <w:rPr>
          <w:sz w:val="24"/>
        </w:rPr>
      </w:pPr>
      <w:r>
        <w:rPr>
          <w:sz w:val="24"/>
        </w:rPr>
        <w:t xml:space="preserve">7.1. Условия, на которых заключен настоящий </w:t>
      </w:r>
      <w:r>
        <w:rPr>
          <w:sz w:val="24"/>
        </w:rPr>
        <w:t>Д</w:t>
      </w:r>
      <w:r>
        <w:rPr>
          <w:sz w:val="24"/>
        </w:rPr>
        <w:t>оговор, могут быть изменены либо по соглашению сторон, либо в соответствии с действующим законодательством Российской Федерации.</w:t>
      </w:r>
    </w:p>
    <w:p w14:paraId="54000000">
      <w:pPr>
        <w:ind w:firstLine="540" w:left="0"/>
        <w:jc w:val="both"/>
        <w:rPr>
          <w:sz w:val="24"/>
        </w:rPr>
      </w:pPr>
      <w:r>
        <w:rPr>
          <w:sz w:val="24"/>
        </w:rPr>
        <w:t>7.2. Настоящий Д</w:t>
      </w:r>
      <w:r>
        <w:rPr>
          <w:sz w:val="24"/>
        </w:rPr>
        <w:t xml:space="preserve">оговор может быть </w:t>
      </w:r>
      <w:r>
        <w:rPr>
          <w:sz w:val="24"/>
        </w:rPr>
        <w:t>расторгнут по соглашению С</w:t>
      </w:r>
      <w:r>
        <w:rPr>
          <w:sz w:val="24"/>
        </w:rPr>
        <w:t>торон.</w:t>
      </w:r>
    </w:p>
    <w:p w14:paraId="55000000">
      <w:pPr>
        <w:ind w:firstLine="540" w:left="0"/>
        <w:jc w:val="both"/>
        <w:rPr>
          <w:sz w:val="24"/>
        </w:rPr>
      </w:pPr>
      <w:r>
        <w:rPr>
          <w:sz w:val="24"/>
        </w:rPr>
        <w:t xml:space="preserve">7.3. Заказчик вправе отказаться от исполнения договора при условии оплаты Исполнителю фактически понесенных им расходов. </w:t>
      </w:r>
      <w:r>
        <w:rPr>
          <w:sz w:val="24"/>
        </w:rPr>
        <w:t>Обучающийся</w:t>
      </w:r>
      <w:r>
        <w:rPr>
          <w:sz w:val="24"/>
        </w:rPr>
        <w:t xml:space="preserve"> вправе в любое время расторгнуть настоящий </w:t>
      </w:r>
      <w:r>
        <w:rPr>
          <w:sz w:val="24"/>
        </w:rPr>
        <w:t>Д</w:t>
      </w:r>
      <w:r>
        <w:rPr>
          <w:sz w:val="24"/>
        </w:rPr>
        <w:t>оговор только с письменного согласия Заказчика при условии оплаты Заказчиком фактически понесенных им расходов.</w:t>
      </w:r>
    </w:p>
    <w:p w14:paraId="56000000">
      <w:pPr>
        <w:ind w:firstLine="540" w:left="0"/>
        <w:jc w:val="both"/>
        <w:rPr>
          <w:sz w:val="24"/>
        </w:rPr>
      </w:pPr>
      <w:r>
        <w:rPr>
          <w:sz w:val="24"/>
        </w:rPr>
        <w:t>7.4. Настоящий Д</w:t>
      </w:r>
      <w:r>
        <w:rPr>
          <w:sz w:val="24"/>
        </w:rPr>
        <w:t>оговор</w:t>
      </w:r>
      <w:r>
        <w:rPr>
          <w:sz w:val="24"/>
        </w:rPr>
        <w:t>,</w:t>
      </w:r>
      <w:r>
        <w:rPr>
          <w:sz w:val="24"/>
        </w:rPr>
        <w:t xml:space="preserve"> может быть расторгнут по инициативе Исполнителя в одностороннем порядке в случаях:</w:t>
      </w:r>
    </w:p>
    <w:p w14:paraId="57000000">
      <w:pPr>
        <w:ind w:firstLine="540" w:left="0"/>
        <w:jc w:val="both"/>
        <w:rPr>
          <w:sz w:val="24"/>
        </w:rPr>
      </w:pPr>
      <w:r>
        <w:rPr>
          <w:sz w:val="24"/>
        </w:rPr>
        <w:t xml:space="preserve">- установления нарушения порядка приема в образовательную организацию, повлекшего по вине Обучающегося его незаконное </w:t>
      </w:r>
      <w:r>
        <w:rPr>
          <w:sz w:val="24"/>
        </w:rPr>
        <w:t>зачисление</w:t>
      </w:r>
      <w:r>
        <w:rPr>
          <w:sz w:val="24"/>
        </w:rPr>
        <w:t xml:space="preserve"> в </w:t>
      </w:r>
      <w:r>
        <w:rPr>
          <w:sz w:val="24"/>
        </w:rPr>
        <w:t>ТОГБПОУ «</w:t>
      </w:r>
      <w:r>
        <w:rPr>
          <w:sz w:val="24"/>
        </w:rPr>
        <w:t>Колледж торговли, общественного питания и сервиса</w:t>
      </w:r>
      <w:r>
        <w:rPr>
          <w:sz w:val="24"/>
        </w:rPr>
        <w:t>»;</w:t>
      </w:r>
    </w:p>
    <w:p w14:paraId="58000000">
      <w:pPr>
        <w:ind w:firstLine="540" w:left="0"/>
        <w:jc w:val="both"/>
        <w:rPr>
          <w:sz w:val="24"/>
        </w:rPr>
      </w:pPr>
      <w:r>
        <w:rPr>
          <w:sz w:val="24"/>
        </w:rPr>
        <w:t>- просрочки оплаты стоимости платных образовательных услуг;</w:t>
      </w:r>
    </w:p>
    <w:p w14:paraId="59000000">
      <w:pPr>
        <w:ind w:firstLine="540" w:left="0"/>
        <w:jc w:val="both"/>
        <w:rPr>
          <w:sz w:val="24"/>
        </w:rPr>
      </w:pPr>
      <w:r>
        <w:rPr>
          <w:sz w:val="24"/>
        </w:rPr>
        <w:t>- невозможности надлежащего исполнения обязательства по оказанию платных образовательных услуг вследствие действий (</w:t>
      </w:r>
      <w:r>
        <w:rPr>
          <w:sz w:val="24"/>
        </w:rPr>
        <w:t>бездействия) Обучающегося;</w:t>
      </w:r>
    </w:p>
    <w:p w14:paraId="5A000000">
      <w:pPr>
        <w:ind w:firstLine="540" w:left="0"/>
        <w:jc w:val="both"/>
        <w:rPr>
          <w:sz w:val="24"/>
        </w:rPr>
      </w:pPr>
      <w:r>
        <w:rPr>
          <w:sz w:val="24"/>
        </w:rPr>
        <w:t>- в иных случаях, предусмотренных законодательством Российской Федерации.</w:t>
      </w:r>
    </w:p>
    <w:p w14:paraId="5B000000">
      <w:pPr>
        <w:ind w:firstLine="540" w:left="0"/>
        <w:jc w:val="both"/>
        <w:rPr>
          <w:sz w:val="24"/>
        </w:rPr>
      </w:pPr>
      <w:r>
        <w:rPr>
          <w:sz w:val="24"/>
        </w:rPr>
        <w:t>7.5. Настоящий Д</w:t>
      </w:r>
      <w:r>
        <w:rPr>
          <w:sz w:val="24"/>
        </w:rPr>
        <w:t>оговор расторгается досрочно:</w:t>
      </w:r>
    </w:p>
    <w:p w14:paraId="5C000000">
      <w:pPr>
        <w:tabs>
          <w:tab w:leader="none" w:pos="5715" w:val="left"/>
        </w:tabs>
        <w:ind w:firstLine="540" w:left="0"/>
        <w:jc w:val="both"/>
        <w:rPr>
          <w:sz w:val="24"/>
        </w:rPr>
      </w:pPr>
      <w:r>
        <w:rPr>
          <w:sz w:val="24"/>
        </w:rPr>
        <w:t xml:space="preserve">- по инициативе Обучающегося </w:t>
      </w:r>
      <w:r>
        <w:rPr>
          <w:sz w:val="24"/>
        </w:rPr>
        <w:t>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осуществляющего образовательную деятельность;</w:t>
      </w:r>
    </w:p>
    <w:p w14:paraId="5D000000">
      <w:pPr>
        <w:ind w:firstLine="540" w:left="0"/>
        <w:jc w:val="both"/>
        <w:rPr>
          <w:sz w:val="24"/>
        </w:rPr>
      </w:pPr>
      <w:r>
        <w:rPr>
          <w:sz w:val="24"/>
        </w:rPr>
        <w:t>- Исполнитель вправе отказаться от исполнения обязательств п</w:t>
      </w:r>
      <w:r>
        <w:rPr>
          <w:sz w:val="24"/>
        </w:rPr>
        <w:t>о Д</w:t>
      </w:r>
      <w:r>
        <w:rPr>
          <w:sz w:val="24"/>
        </w:rPr>
        <w:t>оговору при условии полного возмещения Заказчику убытков.</w:t>
      </w:r>
    </w:p>
    <w:p w14:paraId="5E000000">
      <w:pPr>
        <w:ind/>
        <w:jc w:val="both"/>
        <w:rPr>
          <w:sz w:val="24"/>
        </w:rPr>
      </w:pPr>
      <w:r>
        <w:rPr>
          <w:sz w:val="24"/>
        </w:rPr>
        <w:t xml:space="preserve">         7.6. Обучающийся (Обучающийся, не достигший на момент заключения договора возраста восемнадцати лет, вправе отказ</w:t>
      </w:r>
      <w:r>
        <w:rPr>
          <w:sz w:val="24"/>
        </w:rPr>
        <w:t>аться от исполнения настоящего Д</w:t>
      </w:r>
      <w:r>
        <w:rPr>
          <w:sz w:val="24"/>
        </w:rPr>
        <w:t xml:space="preserve">оговора с согласия своего законного представителя)/Заказчик (ненужное вычеркнуть) вправе отказаться от исполнения настоящего договора при </w:t>
      </w:r>
      <w:r>
        <w:rPr>
          <w:sz w:val="24"/>
        </w:rPr>
        <w:t>у</w:t>
      </w:r>
      <w:r>
        <w:rPr>
          <w:sz w:val="24"/>
        </w:rPr>
        <w:t>слови</w:t>
      </w:r>
      <w:r>
        <w:rPr>
          <w:sz w:val="24"/>
        </w:rPr>
        <w:t>и</w:t>
      </w:r>
      <w:r>
        <w:rPr>
          <w:sz w:val="24"/>
        </w:rPr>
        <w:t xml:space="preserve"> оплаты Исполнителю фактически понесенных им расходов, связанных</w:t>
      </w:r>
      <w:r>
        <w:rPr>
          <w:sz w:val="24"/>
        </w:rPr>
        <w:t xml:space="preserve"> с исполнением обязательств по Д</w:t>
      </w:r>
      <w:r>
        <w:rPr>
          <w:sz w:val="24"/>
        </w:rPr>
        <w:t>оговору.</w:t>
      </w:r>
    </w:p>
    <w:p w14:paraId="5F000000">
      <w:pPr>
        <w:ind/>
        <w:jc w:val="center"/>
        <w:rPr>
          <w:b w:val="1"/>
          <w:sz w:val="24"/>
        </w:rPr>
      </w:pPr>
      <w:r>
        <w:rPr>
          <w:b w:val="1"/>
          <w:sz w:val="24"/>
        </w:rPr>
        <w:t xml:space="preserve">8. ОТВЕТСТВЕННОСТЬ </w:t>
      </w:r>
      <w:r>
        <w:rPr>
          <w:b w:val="1"/>
          <w:sz w:val="24"/>
        </w:rPr>
        <w:t>ИСПОЛНИТЕЛЯ, ЗАКАЗЧИКА И ОБУЧАЮЩЕГОСЯ</w:t>
      </w:r>
    </w:p>
    <w:p w14:paraId="60000000">
      <w:pPr>
        <w:ind w:firstLine="709" w:left="0"/>
        <w:jc w:val="both"/>
        <w:rPr>
          <w:sz w:val="24"/>
        </w:rPr>
      </w:pPr>
      <w:r>
        <w:rPr>
          <w:sz w:val="24"/>
        </w:rPr>
        <w:t>8.1.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14:paraId="61000000">
      <w:pPr>
        <w:ind w:firstLine="709" w:left="0"/>
        <w:jc w:val="both"/>
        <w:rPr>
          <w:sz w:val="24"/>
        </w:rPr>
      </w:pPr>
      <w:r>
        <w:rPr>
          <w:sz w:val="24"/>
        </w:rPr>
        <w:t>8.2.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14:paraId="62000000">
      <w:pPr>
        <w:ind w:firstLine="709" w:left="0"/>
        <w:jc w:val="both"/>
        <w:rPr>
          <w:sz w:val="24"/>
        </w:rPr>
      </w:pPr>
      <w:r>
        <w:rPr>
          <w:sz w:val="24"/>
        </w:rPr>
        <w:t>8.2.1. Безвозмездного оказания образовательной услуги;</w:t>
      </w:r>
    </w:p>
    <w:p w14:paraId="63000000">
      <w:pPr>
        <w:ind w:firstLine="709" w:left="0"/>
        <w:jc w:val="both"/>
        <w:rPr>
          <w:sz w:val="24"/>
        </w:rPr>
      </w:pPr>
      <w:r>
        <w:rPr>
          <w:sz w:val="24"/>
        </w:rPr>
        <w:t>8.2.2. Соразмерного уменьшения стоимости оказанной образовательной услуги;</w:t>
      </w:r>
    </w:p>
    <w:p w14:paraId="64000000">
      <w:pPr>
        <w:ind w:firstLine="709" w:left="0"/>
        <w:jc w:val="both"/>
        <w:rPr>
          <w:sz w:val="24"/>
        </w:rPr>
      </w:pPr>
      <w:r>
        <w:rPr>
          <w:sz w:val="24"/>
        </w:rPr>
        <w:t>8.2.3.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14:paraId="65000000">
      <w:pPr>
        <w:ind w:firstLine="709" w:left="0"/>
        <w:jc w:val="both"/>
        <w:rPr>
          <w:sz w:val="24"/>
        </w:rPr>
      </w:pPr>
      <w:r>
        <w:rPr>
          <w:sz w:val="24"/>
        </w:rPr>
        <w:t>8.3. Заказчик вправе отказаться от исполнения Договора и потребовать полного возмещения убытков, если в _____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14:paraId="66000000">
      <w:pPr>
        <w:ind w:firstLine="709" w:left="0"/>
        <w:jc w:val="both"/>
        <w:rPr>
          <w:sz w:val="24"/>
        </w:rPr>
      </w:pPr>
      <w:r>
        <w:rPr>
          <w:sz w:val="24"/>
        </w:rPr>
        <w:t>8.4.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14:paraId="67000000">
      <w:pPr>
        <w:ind w:firstLine="709" w:left="0"/>
        <w:jc w:val="both"/>
        <w:rPr>
          <w:sz w:val="24"/>
        </w:rPr>
      </w:pPr>
      <w:r>
        <w:rPr>
          <w:sz w:val="24"/>
        </w:rPr>
        <w:t>8.4.1.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14:paraId="68000000">
      <w:pPr>
        <w:ind w:firstLine="709" w:left="0"/>
        <w:jc w:val="both"/>
        <w:rPr>
          <w:sz w:val="24"/>
        </w:rPr>
      </w:pPr>
      <w:r>
        <w:rPr>
          <w:sz w:val="24"/>
        </w:rPr>
        <w:t>8.4.2.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14:paraId="69000000">
      <w:pPr>
        <w:ind w:firstLine="709" w:left="0"/>
        <w:jc w:val="both"/>
        <w:rPr>
          <w:sz w:val="24"/>
        </w:rPr>
      </w:pPr>
      <w:r>
        <w:rPr>
          <w:sz w:val="24"/>
        </w:rPr>
        <w:t>8.4.3. Потребовать уменьшения стоимости образовательной услуги;</w:t>
      </w:r>
    </w:p>
    <w:p w14:paraId="6A000000">
      <w:pPr>
        <w:ind w:firstLine="709" w:left="0"/>
        <w:jc w:val="both"/>
        <w:rPr>
          <w:sz w:val="24"/>
        </w:rPr>
      </w:pPr>
      <w:r>
        <w:rPr>
          <w:sz w:val="24"/>
        </w:rPr>
        <w:t>8.4.4. Расторгнуть Договор.</w:t>
      </w:r>
    </w:p>
    <w:p w14:paraId="6B000000">
      <w:pPr>
        <w:ind w:firstLine="709" w:left="0"/>
        <w:jc w:val="both"/>
        <w:rPr>
          <w:sz w:val="24"/>
        </w:rPr>
      </w:pPr>
      <w:r>
        <w:rPr>
          <w:sz w:val="24"/>
        </w:rPr>
        <w:t>8.5.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14:paraId="6C000000">
      <w:pPr>
        <w:ind w:firstLine="709" w:left="0"/>
        <w:jc w:val="center"/>
        <w:rPr>
          <w:b w:val="1"/>
          <w:sz w:val="24"/>
        </w:rPr>
      </w:pPr>
    </w:p>
    <w:p w14:paraId="6D000000">
      <w:pPr>
        <w:ind w:firstLine="709" w:left="0"/>
        <w:jc w:val="center"/>
        <w:rPr>
          <w:b w:val="1"/>
          <w:sz w:val="24"/>
        </w:rPr>
      </w:pPr>
      <w:r>
        <w:rPr>
          <w:b w:val="1"/>
          <w:sz w:val="24"/>
        </w:rPr>
        <w:t>9. СРОК ДЕЙСТВИЯ ДОГОВОРА И ДРУГИЕ УСЛОВИЯ</w:t>
      </w:r>
    </w:p>
    <w:p w14:paraId="6E000000">
      <w:pPr>
        <w:ind w:firstLine="709" w:left="0"/>
        <w:jc w:val="both"/>
        <w:rPr>
          <w:sz w:val="24"/>
        </w:rPr>
      </w:pPr>
      <w:r>
        <w:rPr>
          <w:sz w:val="24"/>
        </w:rPr>
        <w:t xml:space="preserve">Настоящий договор вступает в силу со дня его заключения сторонами и действует до </w:t>
      </w:r>
      <w:r>
        <w:rPr>
          <w:sz w:val="24"/>
        </w:rPr>
        <w:t>полного исполнения Сторонами обязательств.</w:t>
      </w:r>
    </w:p>
    <w:p w14:paraId="6F000000">
      <w:pPr>
        <w:ind w:firstLine="709" w:left="0"/>
        <w:jc w:val="both"/>
        <w:rPr>
          <w:b w:val="1"/>
          <w:sz w:val="24"/>
        </w:rPr>
      </w:pPr>
      <w:r>
        <w:rPr>
          <w:b w:val="1"/>
          <w:sz w:val="24"/>
        </w:rPr>
        <w:t xml:space="preserve">                                      </w:t>
      </w:r>
      <w:r>
        <w:rPr>
          <w:b w:val="1"/>
          <w:sz w:val="24"/>
        </w:rPr>
        <w:t>10. ЗАКЛЮЧИТЕЛЬНЫЕ ПОЛОЖЕНИЯ</w:t>
      </w:r>
    </w:p>
    <w:p w14:paraId="70000000">
      <w:pPr>
        <w:ind w:firstLine="709" w:left="0"/>
        <w:jc w:val="both"/>
        <w:rPr>
          <w:sz w:val="24"/>
        </w:rPr>
      </w:pPr>
      <w:r>
        <w:rPr>
          <w:sz w:val="24"/>
        </w:rPr>
        <w:t>10.1.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</w:t>
      </w:r>
    </w:p>
    <w:p w14:paraId="71000000">
      <w:pPr>
        <w:ind w:firstLine="709" w:left="0"/>
        <w:jc w:val="both"/>
        <w:rPr>
          <w:sz w:val="24"/>
        </w:rPr>
      </w:pPr>
      <w:r>
        <w:rPr>
          <w:sz w:val="24"/>
        </w:rPr>
        <w:t xml:space="preserve">10.2. Под периодом предоставления образовательной услуги (периодом </w:t>
      </w:r>
      <w:r>
        <w:rPr>
          <w:sz w:val="24"/>
        </w:rPr>
        <w:t>обучения) понимается</w:t>
      </w:r>
      <w:r>
        <w:rPr>
          <w:sz w:val="24"/>
        </w:rPr>
        <w:t xml:space="preserve"> промежуток времени с даты издания приказа о зачислении Обучающегося </w:t>
      </w:r>
      <w:r>
        <w:rPr>
          <w:sz w:val="24"/>
        </w:rPr>
        <w:t>в образовательную</w:t>
      </w:r>
      <w:r>
        <w:rPr>
          <w:sz w:val="24"/>
        </w:rPr>
        <w:t xml:space="preserve"> организацию до даты издания приказа об окончании обучения или отчислении Обучающегося из образовательной организации.</w:t>
      </w:r>
    </w:p>
    <w:p w14:paraId="72000000">
      <w:pPr>
        <w:ind w:firstLine="709" w:left="0"/>
        <w:jc w:val="both"/>
        <w:rPr>
          <w:sz w:val="24"/>
        </w:rPr>
      </w:pPr>
      <w:r>
        <w:rPr>
          <w:sz w:val="24"/>
        </w:rPr>
        <w:t xml:space="preserve">10.3. Настоящий Договор составлен в _____ экземплярах, по одному для каждой </w:t>
      </w:r>
      <w:r>
        <w:rPr>
          <w:sz w:val="24"/>
        </w:rPr>
        <w:t>из Сторон</w:t>
      </w:r>
      <w:r>
        <w:rPr>
          <w:sz w:val="24"/>
        </w:rPr>
        <w:t>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14:paraId="73000000">
      <w:pPr>
        <w:ind w:firstLine="709" w:left="0"/>
        <w:jc w:val="both"/>
        <w:rPr>
          <w:sz w:val="24"/>
        </w:rPr>
      </w:pPr>
      <w:r>
        <w:rPr>
          <w:sz w:val="24"/>
        </w:rPr>
        <w:t>10.4. Изменения Договора оформляются дополнительными соглашениями к Договору.</w:t>
      </w:r>
    </w:p>
    <w:p w14:paraId="74000000">
      <w:pPr>
        <w:ind/>
        <w:jc w:val="center"/>
        <w:rPr>
          <w:b w:val="1"/>
          <w:sz w:val="24"/>
        </w:rPr>
      </w:pPr>
      <w:r>
        <w:rPr>
          <w:b w:val="1"/>
          <w:sz w:val="24"/>
        </w:rPr>
        <w:t>11. АДРЕСА И РЕКВИЗИТЫ СТОРОН</w:t>
      </w:r>
    </w:p>
    <w:tbl>
      <w:tblPr>
        <w:tblStyle w:val="Style_4"/>
        <w:tblLayout w:type="fixed"/>
      </w:tblPr>
      <w:tblGrid>
        <w:gridCol w:w="3794"/>
        <w:gridCol w:w="3401"/>
        <w:gridCol w:w="3401"/>
      </w:tblGrid>
      <w:tr>
        <w:trPr>
          <w:trHeight w:hRule="atLeast" w:val="3631"/>
        </w:trPr>
        <w:tc>
          <w:tcPr>
            <w:tcW w:type="dxa" w:w="3794"/>
          </w:tcPr>
          <w:p w14:paraId="75000000">
            <w:pPr>
              <w:pStyle w:val="Style_5"/>
              <w:spacing w:after="0"/>
              <w:ind/>
              <w:rPr>
                <w:sz w:val="24"/>
              </w:rPr>
            </w:pPr>
            <w:r>
              <w:rPr>
                <w:sz w:val="24"/>
              </w:rPr>
              <w:t>Исполнитель:</w:t>
            </w:r>
          </w:p>
          <w:p w14:paraId="76000000">
            <w:pPr>
              <w:pStyle w:val="Style_5"/>
              <w:tabs>
                <w:tab w:leader="none" w:pos="2106" w:val="left"/>
                <w:tab w:leader="none" w:pos="2303" w:val="left"/>
              </w:tabs>
              <w:ind/>
              <w:rPr>
                <w:sz w:val="24"/>
              </w:rPr>
            </w:pPr>
            <w:r>
              <w:rPr>
                <w:sz w:val="24"/>
              </w:rPr>
              <w:t>Тамбовское областное государственное бюджетное профессиональное образовательное учреждение "Колледж торговли, общественного питания и сервиса» (ТОГБПОУ «Колледж торговли, общественного питания и сервиса»)</w:t>
            </w:r>
          </w:p>
          <w:p w14:paraId="77000000">
            <w:pPr>
              <w:pStyle w:val="Style_5"/>
              <w:tabs>
                <w:tab w:leader="none" w:pos="2106" w:val="left"/>
                <w:tab w:leader="none" w:pos="2303" w:val="left"/>
              </w:tabs>
              <w:ind/>
              <w:rPr>
                <w:sz w:val="24"/>
              </w:rPr>
            </w:pPr>
            <w:r>
              <w:rPr>
                <w:sz w:val="24"/>
              </w:rPr>
              <w:t>Юридический адрес: 392018, г. Тамбов, ул. Мичуринская, д.110</w:t>
            </w:r>
          </w:p>
          <w:p w14:paraId="78000000">
            <w:pPr>
              <w:pStyle w:val="Style_5"/>
              <w:tabs>
                <w:tab w:leader="none" w:pos="2106" w:val="left"/>
                <w:tab w:leader="none" w:pos="2303" w:val="left"/>
              </w:tabs>
              <w:ind/>
              <w:rPr>
                <w:sz w:val="24"/>
              </w:rPr>
            </w:pPr>
            <w:r>
              <w:rPr>
                <w:sz w:val="24"/>
              </w:rPr>
              <w:t>ИНН 6832024928   КПП 682901001     ОКТМО 68701000</w:t>
            </w:r>
          </w:p>
          <w:p w14:paraId="79000000">
            <w:pPr>
              <w:pStyle w:val="Style_5"/>
              <w:tabs>
                <w:tab w:leader="none" w:pos="2106" w:val="left"/>
                <w:tab w:leader="none" w:pos="2303" w:val="left"/>
              </w:tabs>
              <w:ind/>
              <w:rPr>
                <w:sz w:val="24"/>
              </w:rPr>
            </w:pPr>
            <w:r>
              <w:rPr>
                <w:sz w:val="24"/>
              </w:rPr>
              <w:t xml:space="preserve">л/с 20646У13900 в </w:t>
            </w:r>
            <w:r>
              <w:rPr>
                <w:sz w:val="24"/>
              </w:rPr>
              <w:t xml:space="preserve">Министерство финансов </w:t>
            </w:r>
            <w:r>
              <w:rPr>
                <w:sz w:val="24"/>
              </w:rPr>
              <w:t xml:space="preserve"> Т</w:t>
            </w:r>
            <w:r>
              <w:rPr>
                <w:sz w:val="24"/>
              </w:rPr>
              <w:t>амбовской области</w:t>
            </w:r>
          </w:p>
          <w:p w14:paraId="7A000000">
            <w:pPr>
              <w:pStyle w:val="Style_5"/>
              <w:tabs>
                <w:tab w:leader="none" w:pos="2106" w:val="left"/>
                <w:tab w:leader="none" w:pos="2303" w:val="left"/>
              </w:tabs>
              <w:ind/>
              <w:rPr>
                <w:sz w:val="24"/>
              </w:rPr>
            </w:pPr>
            <w:r>
              <w:rPr>
                <w:sz w:val="24"/>
              </w:rPr>
              <w:t xml:space="preserve">Банк получателя: ОТДЕЛЕНИЕ ТАМБОВ БАНКА РОССИИ//УФК по Тамбовской области г. Тамбов </w:t>
            </w:r>
          </w:p>
          <w:p w14:paraId="7B000000">
            <w:pPr>
              <w:pStyle w:val="Style_5"/>
              <w:tabs>
                <w:tab w:leader="none" w:pos="2106" w:val="left"/>
                <w:tab w:leader="none" w:pos="2303" w:val="left"/>
              </w:tabs>
              <w:ind/>
              <w:rPr>
                <w:sz w:val="24"/>
              </w:rPr>
            </w:pPr>
            <w:r>
              <w:rPr>
                <w:sz w:val="24"/>
              </w:rPr>
              <w:t>Номер счета получателя: 03224643680000006400</w:t>
            </w:r>
          </w:p>
          <w:p w14:paraId="7C000000">
            <w:pPr>
              <w:pStyle w:val="Style_5"/>
              <w:tabs>
                <w:tab w:leader="none" w:pos="2106" w:val="left"/>
                <w:tab w:leader="none" w:pos="2303" w:val="left"/>
              </w:tabs>
              <w:ind/>
              <w:rPr>
                <w:sz w:val="24"/>
              </w:rPr>
            </w:pPr>
            <w:r>
              <w:rPr>
                <w:sz w:val="24"/>
              </w:rPr>
              <w:t xml:space="preserve">Номер единого казначейского счета: 40102810645370000057 </w:t>
            </w:r>
          </w:p>
          <w:p w14:paraId="7D000000">
            <w:pPr>
              <w:pStyle w:val="Style_5"/>
              <w:tabs>
                <w:tab w:leader="none" w:pos="2106" w:val="left"/>
                <w:tab w:leader="none" w:pos="2303" w:val="left"/>
              </w:tabs>
              <w:ind/>
              <w:rPr>
                <w:sz w:val="24"/>
              </w:rPr>
            </w:pPr>
            <w:r>
              <w:rPr>
                <w:sz w:val="24"/>
              </w:rPr>
              <w:t>БИК 016850200</w:t>
            </w:r>
          </w:p>
          <w:p w14:paraId="7E000000">
            <w:pPr>
              <w:pStyle w:val="Style_5"/>
              <w:tabs>
                <w:tab w:leader="none" w:pos="2106" w:val="left"/>
                <w:tab w:leader="none" w:pos="2303" w:val="left"/>
              </w:tabs>
              <w:spacing w:after="0"/>
              <w:ind/>
              <w:rPr>
                <w:sz w:val="24"/>
              </w:rPr>
            </w:pPr>
            <w:r>
              <w:rPr>
                <w:sz w:val="24"/>
              </w:rPr>
              <w:t>E-mail: ktopis@obraz.tambov.gov.ru</w:t>
            </w:r>
          </w:p>
          <w:p w14:paraId="7F000000">
            <w:pPr>
              <w:pStyle w:val="Style_5"/>
              <w:tabs>
                <w:tab w:leader="none" w:pos="2106" w:val="left"/>
                <w:tab w:leader="none" w:pos="2303" w:val="left"/>
              </w:tabs>
              <w:spacing w:after="0"/>
              <w:ind/>
              <w:rPr>
                <w:sz w:val="24"/>
              </w:rPr>
            </w:pPr>
            <w:r>
              <w:rPr>
                <w:sz w:val="24"/>
              </w:rPr>
              <w:t>Бухгалтерия 53-47-79</w:t>
            </w:r>
          </w:p>
          <w:p w14:paraId="80000000">
            <w:pPr>
              <w:pStyle w:val="Style_5"/>
              <w:tabs>
                <w:tab w:leader="none" w:pos="2106" w:val="left"/>
                <w:tab w:leader="none" w:pos="2303" w:val="left"/>
              </w:tabs>
              <w:spacing w:after="0"/>
              <w:ind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 </w:t>
            </w:r>
          </w:p>
          <w:p w14:paraId="81000000">
            <w:pPr>
              <w:pStyle w:val="Style_5"/>
              <w:tabs>
                <w:tab w:leader="none" w:pos="2106" w:val="left"/>
                <w:tab w:leader="none" w:pos="2303" w:val="left"/>
              </w:tabs>
              <w:spacing w:after="0"/>
              <w:ind/>
              <w:rPr>
                <w:sz w:val="24"/>
              </w:rPr>
            </w:pPr>
            <w:r>
              <w:rPr>
                <w:sz w:val="24"/>
              </w:rPr>
              <w:t xml:space="preserve">И.о. директора  </w:t>
            </w:r>
          </w:p>
          <w:p w14:paraId="82000000"/>
          <w:p w14:paraId="83000000"/>
          <w:p w14:paraId="84000000"/>
        </w:tc>
        <w:tc>
          <w:tcPr>
            <w:tcW w:type="dxa" w:w="3401"/>
          </w:tcPr>
          <w:p w14:paraId="85000000">
            <w:pPr>
              <w:pStyle w:val="Style_5"/>
              <w:spacing w:after="0"/>
              <w:ind/>
              <w:rPr>
                <w:sz w:val="24"/>
              </w:rPr>
            </w:pPr>
          </w:p>
          <w:p w14:paraId="86000000">
            <w:pPr>
              <w:pStyle w:val="Style_5"/>
              <w:spacing w:after="0"/>
              <w:ind/>
              <w:rPr>
                <w:b w:val="1"/>
                <w:i w:val="1"/>
                <w:sz w:val="24"/>
              </w:rPr>
            </w:pPr>
            <w:r>
              <w:rPr>
                <w:b w:val="1"/>
                <w:sz w:val="24"/>
              </w:rPr>
              <w:t>Заказчик:</w:t>
            </w:r>
            <w:r>
              <w:rPr>
                <w:b w:val="1"/>
                <w:sz w:val="24"/>
              </w:rPr>
              <w:t xml:space="preserve"> </w:t>
            </w:r>
            <w:r>
              <w:rPr>
                <w:b w:val="1"/>
                <w:i w:val="1"/>
                <w:sz w:val="24"/>
              </w:rPr>
              <w:t xml:space="preserve">родитель </w:t>
            </w:r>
          </w:p>
          <w:p w14:paraId="87000000">
            <w:pPr>
              <w:pStyle w:val="Style_5"/>
              <w:spacing w:after="0" w:line="480" w:lineRule="auto"/>
              <w:ind/>
              <w:rPr>
                <w:sz w:val="24"/>
              </w:rPr>
            </w:pPr>
            <w:r>
              <w:rPr>
                <w:sz w:val="24"/>
              </w:rPr>
              <w:t>__________________________</w:t>
            </w:r>
          </w:p>
          <w:p w14:paraId="88000000">
            <w:pPr>
              <w:pStyle w:val="Style_5"/>
              <w:spacing w:after="0"/>
              <w:ind/>
              <w:rPr>
                <w:sz w:val="24"/>
              </w:rPr>
            </w:pPr>
            <w:r>
              <w:rPr>
                <w:sz w:val="24"/>
              </w:rPr>
              <w:t>__________________________</w:t>
            </w:r>
          </w:p>
          <w:p w14:paraId="89000000">
            <w:pPr>
              <w:pStyle w:val="Style_5"/>
              <w:spacing w:after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фамилия, имя, отчество</w:t>
            </w:r>
          </w:p>
          <w:p w14:paraId="8A000000">
            <w:pPr>
              <w:pStyle w:val="Style_5"/>
              <w:spacing w:after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(название организации)</w:t>
            </w:r>
          </w:p>
          <w:p w14:paraId="8B000000">
            <w:pPr>
              <w:pStyle w:val="Style_5"/>
              <w:spacing w:after="0" w:line="480" w:lineRule="auto"/>
              <w:ind/>
              <w:rPr>
                <w:sz w:val="24"/>
              </w:rPr>
            </w:pPr>
            <w:r>
              <w:rPr>
                <w:sz w:val="24"/>
              </w:rPr>
              <w:t>_______</w:t>
            </w:r>
            <w:r>
              <w:rPr>
                <w:sz w:val="24"/>
              </w:rPr>
              <w:t>__________________</w:t>
            </w:r>
          </w:p>
          <w:p w14:paraId="8C000000">
            <w:pPr>
              <w:pStyle w:val="Style_5"/>
              <w:spacing w:after="0" w:line="480" w:lineRule="auto"/>
              <w:ind/>
              <w:rPr>
                <w:sz w:val="24"/>
              </w:rPr>
            </w:pPr>
            <w:r>
              <w:rPr>
                <w:sz w:val="24"/>
              </w:rPr>
              <w:t>_______</w:t>
            </w:r>
            <w:r>
              <w:rPr>
                <w:sz w:val="24"/>
              </w:rPr>
              <w:t>___________________</w:t>
            </w:r>
          </w:p>
          <w:p w14:paraId="8D000000">
            <w:pPr>
              <w:pStyle w:val="Style_5"/>
              <w:spacing w:after="0" w:line="480" w:lineRule="auto"/>
              <w:ind/>
              <w:rPr>
                <w:sz w:val="24"/>
              </w:rPr>
            </w:pPr>
            <w:r>
              <w:rPr>
                <w:sz w:val="24"/>
              </w:rPr>
              <w:t>_______</w:t>
            </w:r>
            <w:r>
              <w:rPr>
                <w:sz w:val="24"/>
              </w:rPr>
              <w:t>___________________</w:t>
            </w:r>
          </w:p>
          <w:p w14:paraId="8E000000">
            <w:pPr>
              <w:pStyle w:val="Style_5"/>
              <w:spacing w:after="0"/>
              <w:ind/>
              <w:rPr>
                <w:sz w:val="24"/>
              </w:rPr>
            </w:pPr>
            <w:r>
              <w:rPr>
                <w:sz w:val="24"/>
              </w:rPr>
              <w:t>_______</w:t>
            </w:r>
            <w:r>
              <w:rPr>
                <w:sz w:val="24"/>
              </w:rPr>
              <w:t>___________________</w:t>
            </w:r>
          </w:p>
          <w:p w14:paraId="8F000000">
            <w:pPr>
              <w:pStyle w:val="Style_5"/>
              <w:spacing w:after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(паспортные данные/банковские реквизиты)</w:t>
            </w:r>
          </w:p>
          <w:p w14:paraId="90000000">
            <w:pPr>
              <w:pStyle w:val="Style_5"/>
              <w:spacing w:after="0" w:line="480" w:lineRule="auto"/>
              <w:ind/>
              <w:rPr>
                <w:sz w:val="24"/>
              </w:rPr>
            </w:pPr>
            <w:r>
              <w:rPr>
                <w:sz w:val="24"/>
              </w:rPr>
              <w:t>_______</w:t>
            </w:r>
            <w:r>
              <w:rPr>
                <w:sz w:val="24"/>
              </w:rPr>
              <w:t>__________________</w:t>
            </w:r>
          </w:p>
          <w:p w14:paraId="91000000">
            <w:pPr>
              <w:pStyle w:val="Style_5"/>
              <w:spacing w:after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(адрес места жительства/юридический адрес, телефон)</w:t>
            </w:r>
          </w:p>
        </w:tc>
        <w:tc>
          <w:tcPr>
            <w:tcW w:type="dxa" w:w="3401"/>
          </w:tcPr>
          <w:p w14:paraId="92000000">
            <w:pPr>
              <w:pStyle w:val="Style_5"/>
              <w:spacing w:after="0"/>
              <w:ind/>
              <w:rPr>
                <w:sz w:val="24"/>
              </w:rPr>
            </w:pPr>
          </w:p>
          <w:p w14:paraId="93000000">
            <w:pPr>
              <w:pStyle w:val="Style_5"/>
              <w:spacing w:after="0"/>
              <w:ind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Обучающийся:</w:t>
            </w:r>
            <w:r>
              <w:rPr>
                <w:b w:val="1"/>
                <w:sz w:val="24"/>
              </w:rPr>
              <w:t xml:space="preserve"> </w:t>
            </w:r>
            <w:r>
              <w:rPr>
                <w:b w:val="1"/>
                <w:i w:val="1"/>
                <w:sz w:val="24"/>
              </w:rPr>
              <w:t xml:space="preserve">ребенок </w:t>
            </w:r>
          </w:p>
          <w:p w14:paraId="94000000">
            <w:pPr>
              <w:pStyle w:val="Style_5"/>
              <w:spacing w:after="0" w:line="480" w:lineRule="auto"/>
              <w:ind/>
              <w:rPr>
                <w:sz w:val="24"/>
              </w:rPr>
            </w:pPr>
            <w:r>
              <w:rPr>
                <w:sz w:val="24"/>
              </w:rPr>
              <w:t>__________________________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__________________________</w:t>
            </w:r>
          </w:p>
          <w:p w14:paraId="95000000">
            <w:pPr>
              <w:pStyle w:val="Style_5"/>
              <w:spacing w:after="0"/>
              <w:ind/>
              <w:rPr>
                <w:sz w:val="24"/>
              </w:rPr>
            </w:pPr>
            <w:r>
              <w:rPr>
                <w:sz w:val="24"/>
              </w:rPr>
              <w:t>_____</w:t>
            </w:r>
            <w:r>
              <w:rPr>
                <w:sz w:val="24"/>
              </w:rPr>
              <w:t>______________________________</w:t>
            </w:r>
            <w:r>
              <w:rPr>
                <w:sz w:val="24"/>
              </w:rPr>
              <w:t>фамилия, имя, отчество</w:t>
            </w:r>
          </w:p>
          <w:p w14:paraId="96000000">
            <w:pPr>
              <w:pStyle w:val="Style_5"/>
              <w:spacing w:after="0" w:line="480" w:lineRule="auto"/>
              <w:ind/>
              <w:rPr>
                <w:sz w:val="24"/>
              </w:rPr>
            </w:pPr>
            <w:r>
              <w:rPr>
                <w:sz w:val="24"/>
              </w:rPr>
              <w:t>_____</w:t>
            </w:r>
            <w:r>
              <w:rPr>
                <w:sz w:val="24"/>
              </w:rPr>
              <w:t>_____________________________</w:t>
            </w:r>
          </w:p>
          <w:p w14:paraId="97000000">
            <w:pPr>
              <w:pStyle w:val="Style_5"/>
              <w:spacing w:after="0" w:line="480" w:lineRule="auto"/>
              <w:ind/>
              <w:rPr>
                <w:sz w:val="24"/>
              </w:rPr>
            </w:pPr>
            <w:r>
              <w:rPr>
                <w:sz w:val="24"/>
              </w:rPr>
              <w:t>_____</w:t>
            </w:r>
            <w:r>
              <w:rPr>
                <w:sz w:val="24"/>
              </w:rPr>
              <w:t>_____________________________</w:t>
            </w:r>
          </w:p>
          <w:p w14:paraId="98000000">
            <w:pPr>
              <w:pStyle w:val="Style_5"/>
              <w:spacing w:after="0"/>
              <w:ind/>
              <w:rPr>
                <w:sz w:val="24"/>
              </w:rPr>
            </w:pPr>
            <w:r>
              <w:rPr>
                <w:sz w:val="24"/>
              </w:rPr>
              <w:t>_____</w:t>
            </w:r>
            <w:r>
              <w:rPr>
                <w:sz w:val="24"/>
              </w:rPr>
              <w:t>_____________________________</w:t>
            </w:r>
          </w:p>
          <w:p w14:paraId="99000000">
            <w:pPr>
              <w:pStyle w:val="Style_5"/>
              <w:spacing w:after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паспортные данные</w:t>
            </w:r>
          </w:p>
          <w:p w14:paraId="9A000000">
            <w:pPr>
              <w:pStyle w:val="Style_5"/>
              <w:spacing w:after="0" w:line="480" w:lineRule="auto"/>
              <w:ind/>
              <w:rPr>
                <w:sz w:val="24"/>
              </w:rPr>
            </w:pPr>
            <w:r>
              <w:rPr>
                <w:sz w:val="24"/>
              </w:rPr>
              <w:t>_____</w:t>
            </w:r>
            <w:r>
              <w:rPr>
                <w:sz w:val="24"/>
              </w:rPr>
              <w:t>______________________________</w:t>
            </w:r>
          </w:p>
          <w:p w14:paraId="9B000000">
            <w:pPr>
              <w:pStyle w:val="Style_5"/>
              <w:spacing w:after="0" w:line="480" w:lineRule="auto"/>
              <w:ind/>
              <w:rPr>
                <w:sz w:val="24"/>
              </w:rPr>
            </w:pPr>
            <w:r>
              <w:rPr>
                <w:sz w:val="24"/>
              </w:rPr>
              <w:t>____________________________</w:t>
            </w:r>
            <w:r>
              <w:rPr>
                <w:sz w:val="24"/>
              </w:rPr>
              <w:t>______</w:t>
            </w:r>
          </w:p>
          <w:p w14:paraId="9C000000">
            <w:pPr>
              <w:pStyle w:val="Style_5"/>
              <w:spacing w:after="0"/>
              <w:ind/>
              <w:rPr>
                <w:sz w:val="24"/>
              </w:rPr>
            </w:pPr>
            <w:r>
              <w:rPr>
                <w:sz w:val="24"/>
              </w:rPr>
              <w:t>_____</w:t>
            </w:r>
            <w:r>
              <w:rPr>
                <w:sz w:val="24"/>
              </w:rPr>
              <w:t>_____________________________</w:t>
            </w:r>
          </w:p>
          <w:p w14:paraId="9D000000">
            <w:pPr>
              <w:pStyle w:val="Style_5"/>
              <w:spacing w:after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(адрес места жительства, телефон)</w:t>
            </w:r>
          </w:p>
        </w:tc>
      </w:tr>
      <w:tr>
        <w:trPr>
          <w:trHeight w:hRule="atLeast" w:val="1191"/>
        </w:trPr>
        <w:tc>
          <w:tcPr>
            <w:tcW w:type="dxa" w:w="3794"/>
          </w:tcPr>
          <w:p w14:paraId="9E000000">
            <w:pPr>
              <w:pStyle w:val="Style_5"/>
              <w:tabs>
                <w:tab w:leader="none" w:pos="296" w:val="left"/>
              </w:tabs>
              <w:spacing w:after="0"/>
              <w:ind w:hanging="318" w:left="318"/>
              <w:rPr>
                <w:sz w:val="24"/>
              </w:rPr>
            </w:pPr>
            <w:r>
              <w:rPr>
                <w:sz w:val="24"/>
              </w:rPr>
              <w:t>__</w:t>
            </w:r>
          </w:p>
          <w:p w14:paraId="9F000000">
            <w:pPr>
              <w:pStyle w:val="Style_5"/>
              <w:tabs>
                <w:tab w:leader="none" w:pos="296" w:val="left"/>
              </w:tabs>
              <w:spacing w:after="0"/>
              <w:ind w:hanging="318" w:left="318"/>
              <w:rPr>
                <w:i w:val="1"/>
                <w:sz w:val="24"/>
              </w:rPr>
            </w:pPr>
            <w:r>
              <w:rPr>
                <w:sz w:val="24"/>
              </w:rPr>
              <w:t xml:space="preserve">__________________                    </w:t>
            </w:r>
            <w:r>
              <w:rPr>
                <w:sz w:val="24"/>
              </w:rPr>
              <w:t xml:space="preserve">                             </w:t>
            </w:r>
          </w:p>
          <w:p w14:paraId="A0000000">
            <w:pPr>
              <w:pStyle w:val="Style_5"/>
              <w:tabs>
                <w:tab w:leader="none" w:pos="296" w:val="left"/>
              </w:tabs>
              <w:spacing w:after="0"/>
              <w:ind w:hanging="318" w:left="318"/>
              <w:rPr>
                <w:sz w:val="24"/>
              </w:rPr>
            </w:pPr>
            <w:r>
              <w:rPr>
                <w:i w:val="1"/>
                <w:sz w:val="24"/>
              </w:rPr>
              <w:t>Ку</w:t>
            </w:r>
            <w:r>
              <w:rPr>
                <w:sz w:val="24"/>
              </w:rPr>
              <w:t>(Кузнецова М. Н.)</w:t>
            </w:r>
          </w:p>
          <w:p w14:paraId="A1000000">
            <w:pPr>
              <w:pStyle w:val="Style_5"/>
              <w:tabs>
                <w:tab w:leader="none" w:pos="830" w:val="left"/>
              </w:tabs>
              <w:spacing w:after="0"/>
              <w:ind w:hanging="318" w:left="318"/>
              <w:rPr>
                <w:sz w:val="24"/>
              </w:rPr>
            </w:pPr>
          </w:p>
          <w:p w14:paraId="A2000000">
            <w:pPr>
              <w:pStyle w:val="Style_5"/>
              <w:tabs>
                <w:tab w:leader="none" w:pos="296" w:val="left"/>
              </w:tabs>
              <w:spacing w:after="0"/>
              <w:ind w:hanging="318" w:left="318"/>
              <w:rPr>
                <w:sz w:val="24"/>
              </w:rPr>
            </w:pPr>
          </w:p>
          <w:p w14:paraId="A3000000">
            <w:pPr>
              <w:pStyle w:val="Style_5"/>
              <w:spacing w:after="0"/>
              <w:ind/>
              <w:rPr>
                <w:sz w:val="24"/>
              </w:rPr>
            </w:pPr>
            <w:r>
              <w:rPr>
                <w:sz w:val="24"/>
              </w:rPr>
              <w:t>И.о.  главного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бухгалтер</w:t>
            </w:r>
            <w:r>
              <w:rPr>
                <w:sz w:val="24"/>
              </w:rPr>
              <w:t>а</w:t>
            </w:r>
          </w:p>
          <w:p w14:paraId="A4000000">
            <w:pPr>
              <w:pStyle w:val="Style_5"/>
              <w:spacing w:after="0"/>
              <w:ind/>
              <w:rPr>
                <w:sz w:val="24"/>
              </w:rPr>
            </w:pPr>
          </w:p>
          <w:p w14:paraId="A5000000">
            <w:pPr>
              <w:pStyle w:val="Style_5"/>
              <w:tabs>
                <w:tab w:leader="none" w:pos="2176" w:val="left"/>
              </w:tabs>
              <w:spacing w:after="0"/>
              <w:ind/>
              <w:rPr>
                <w:sz w:val="24"/>
              </w:rPr>
            </w:pPr>
            <w:r>
              <w:rPr>
                <w:sz w:val="24"/>
              </w:rPr>
              <w:t xml:space="preserve">______________________ </w:t>
            </w:r>
          </w:p>
          <w:p w14:paraId="A6000000">
            <w:pPr>
              <w:pStyle w:val="Style_5"/>
              <w:spacing w:after="0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z w:val="24"/>
              </w:rPr>
              <w:t>Е.В. Полубкова</w:t>
            </w:r>
            <w:r>
              <w:rPr>
                <w:sz w:val="24"/>
              </w:rPr>
              <w:t>)</w:t>
            </w:r>
          </w:p>
        </w:tc>
        <w:tc>
          <w:tcPr>
            <w:tcW w:type="dxa" w:w="3401"/>
          </w:tcPr>
          <w:p w14:paraId="A7000000">
            <w:pPr>
              <w:pStyle w:val="Style_5"/>
              <w:spacing w:after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___________</w:t>
            </w:r>
            <w:r>
              <w:rPr>
                <w:sz w:val="24"/>
              </w:rPr>
              <w:t>________________________</w:t>
            </w:r>
          </w:p>
          <w:p w14:paraId="A8000000">
            <w:pPr>
              <w:pStyle w:val="Style_5"/>
              <w:spacing w:after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подпись</w:t>
            </w:r>
          </w:p>
        </w:tc>
        <w:tc>
          <w:tcPr>
            <w:tcW w:type="dxa" w:w="3401"/>
          </w:tcPr>
          <w:p w14:paraId="A9000000">
            <w:pPr>
              <w:pStyle w:val="Style_5"/>
              <w:spacing w:after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_____________________________________</w:t>
            </w:r>
          </w:p>
          <w:p w14:paraId="AA000000">
            <w:pPr>
              <w:pStyle w:val="Style_5"/>
              <w:spacing w:after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подпись</w:t>
            </w:r>
          </w:p>
        </w:tc>
      </w:tr>
      <w:tr>
        <w:trPr>
          <w:trHeight w:hRule="atLeast" w:val="212"/>
        </w:trPr>
        <w:tc>
          <w:tcPr>
            <w:tcW w:type="dxa" w:w="3794"/>
          </w:tcPr>
          <w:p w14:paraId="AB000000">
            <w:pPr>
              <w:pStyle w:val="Style_5"/>
              <w:rPr>
                <w:sz w:val="24"/>
              </w:rPr>
            </w:pPr>
            <w:r>
              <w:rPr>
                <w:sz w:val="24"/>
              </w:rPr>
              <w:t>М.П.</w:t>
            </w:r>
          </w:p>
        </w:tc>
        <w:tc>
          <w:tcPr>
            <w:tcW w:type="dxa" w:w="3401"/>
          </w:tcPr>
          <w:p w14:paraId="AC000000">
            <w:pPr>
              <w:pStyle w:val="Style_5"/>
              <w:rPr>
                <w:sz w:val="24"/>
              </w:rPr>
            </w:pPr>
          </w:p>
        </w:tc>
        <w:tc>
          <w:tcPr>
            <w:tcW w:type="dxa" w:w="3401"/>
          </w:tcPr>
          <w:p w14:paraId="AD000000">
            <w:pPr>
              <w:pStyle w:val="Style_5"/>
              <w:ind/>
              <w:jc w:val="center"/>
              <w:rPr>
                <w:sz w:val="24"/>
              </w:rPr>
            </w:pPr>
          </w:p>
        </w:tc>
      </w:tr>
    </w:tbl>
    <w:p w14:paraId="AE000000">
      <w:pPr>
        <w:tabs>
          <w:tab w:leader="none" w:pos="1425" w:val="left"/>
        </w:tabs>
        <w:ind/>
        <w:rPr>
          <w:sz w:val="24"/>
        </w:rPr>
      </w:pPr>
    </w:p>
    <w:sectPr>
      <w:headerReference r:id="rId1" w:type="default"/>
      <w:pgSz w:h="16838" w:orient="portrait" w:w="11906"/>
      <w:pgMar w:bottom="0" w:footer="709" w:gutter="0" w:header="709" w:left="567" w:right="567" w:top="709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>
    <w:pPr>
      <w:pStyle w:val="Style_1"/>
    </w:pPr>
    <w:r>
      <mc:AlternateContent>
        <mc:Choice Requires="wps">
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<wp:anchor allowOverlap="true" behindDoc="true" layoutInCell="true" locked="false" relativeHeight="251658240" simplePos="false">
              <wp:simplePos x="0" y="0"/>
              <wp:positionH relativeFrom="margin">
                <wp:posOffset>0</wp:posOffset>
              </wp:positionH>
              <wp:positionV relativeFrom="margin">
                <wp:posOffset>-4288790</wp:posOffset>
              </wp:positionV>
              <wp:extent cx="6750685" cy="2893060"/>
              <wp:wrapNone/>
              <wp:docPr hidden="false" id="1" name="Picture 1"/>
              <a:graphic>
                <a:graphicData uri="http://schemas.microsoft.com/office/word/2010/wordprocessingShape">
                  <wps:wsp>
                    <wps:cNvSpPr txBox="false"/>
                    <wps:spPr>
                      <a:xfrm flipH="false" flipV="false" rot="18900000">
                        <a:off x="0" y="0"/>
                        <a:ext cx="6750685" cy="2893060"/>
                      </a:xfrm>
                      <a:custGeom>
                        <a:avLst>
                          <a:gd fmla="val 10800" name="modifier0"/>
                        </a:avLst>
                        <a:gdLst>
                          <a:gd fmla="+- modifier0 0 10800" name="f0"/>
                          <a:gd fmla="*/ modifier0 2 1" name="f1"/>
                          <a:gd fmla="+- 21600 0 f1" name="f2"/>
                          <a:gd fmla="+- 0 0 f2" name="f3"/>
                          <a:gd fmla="+- 21600 0 f3" name="f4"/>
                          <a:gd fmla="?: f0 f3 0" name="f5"/>
                          <a:gd fmla="?: f0 21600 f1" name="f6"/>
                          <a:gd fmla="?: f0 0 f2" name="f7"/>
                          <a:gd fmla="?: f0 f4 21600" name="f8"/>
                          <a:gd fmla="+/ f5 f6 2" name="f9"/>
                          <a:gd fmla="+/ f8 f5 2" name="f10"/>
                          <a:gd fmla="+/ f7 f8 2" name="f11"/>
                          <a:gd fmla="+/ f6 f7 2" name="f12"/>
                          <a:gd fmla="+- f6 0 f5" name="f13"/>
                          <a:gd fmla="val 0" name="COTextRectL"/>
                          <a:gd fmla="val 0" name="COTextRectT"/>
                          <a:gd fmla="val 1" name="COTextRectR"/>
                          <a:gd fmla="val 1" name="COTextRectB"/>
                          <a:gd fmla="val 0" name="ODFLeft"/>
                          <a:gd fmla="val 0" name="ODFTop"/>
                          <a:gd fmla="val 21600" name="ODFRight"/>
                          <a:gd fmla="val 21600" name="ODFBottom"/>
                          <a:gd fmla="val 21600" name="ODFWidth"/>
                          <a:gd fmla="val 21600" name="ODFHeight"/>
                          <a:gd fmla="*/ COTextRectL w 1" name="OXMLTextRectL"/>
                          <a:gd fmla="*/ COTextRectT h 1" name="OXMLTextRectT"/>
                          <a:gd fmla="*/ COTextRectR w 1" name="OXMLTextRectR"/>
                          <a:gd fmla="*/ COTextRectB h 1" name="OXMLTextRectB"/>
                        </a:gdLst>
                        <a:rect b="OXMLTextRectB" l="OXMLTextRectL" r="OXMLTextRectR" t="OXMLTextRectT"/>
                        <a:pathLst>
                          <a:path fill="norm" h="21600" stroke="true" w="21600">
                            <a:moveTo>
                              <a:pt x="f7" y="0"/>
                            </a:moveTo>
                            <a:lnTo>
                              <a:pt x="f8" y="0"/>
                            </a:lnTo>
                            <a:moveTo>
                              <a:pt x="f5" y="21600"/>
                            </a:moveTo>
                            <a:lnTo>
                              <a:pt x="f6" y="21600"/>
                            </a:lnTo>
                          </a:path>
                        </a:pathLst>
                      </a:custGeom>
                      <a:solidFill>
                        <a:srgbClr val="5A5A5A"/>
                      </a:solidFill>
                      <a:ln>
                        <a:noFill/>
                      </a:ln>
                    </wps:spPr>
                    <wps:bodyPr anchor="t" bIns="45720" lIns="91440" rIns="91440" tIns="45720">
                      <a:noAutofit/>
                    </wps:bodyPr>
                  </wps:wsp>
                </a:graphicData>
              </a:graphic>
            </wp:anchor>
          </w:drawing>
        </mc:Choice>
        <mc:Fallback>
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</mc:Fallback>
      </mc:AlternateContent>
    </w:r>
  </w:p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6" w:type="paragraph">
    <w:name w:val="Normal"/>
    <w:link w:val="Style_6_ch"/>
    <w:uiPriority w:val="0"/>
    <w:qFormat/>
  </w:style>
  <w:style w:default="1" w:styleId="Style_6_ch" w:type="character">
    <w:name w:val="Normal"/>
    <w:link w:val="Style_6"/>
  </w:style>
  <w:style w:styleId="Style_3" w:type="paragraph">
    <w:name w:val="Body Text Indent"/>
    <w:basedOn w:val="Style_6"/>
    <w:link w:val="Style_3_ch"/>
    <w:pPr>
      <w:ind w:firstLine="900" w:left="0"/>
      <w:jc w:val="both"/>
    </w:pPr>
    <w:rPr>
      <w:sz w:val="24"/>
    </w:rPr>
  </w:style>
  <w:style w:styleId="Style_3_ch" w:type="character">
    <w:name w:val="Body Text Indent"/>
    <w:basedOn w:val="Style_6_ch"/>
    <w:link w:val="Style_3"/>
    <w:rPr>
      <w:sz w:val="24"/>
    </w:rPr>
  </w:style>
  <w:style w:styleId="Style_7" w:type="paragraph">
    <w:name w:val="toc 2"/>
    <w:next w:val="Style_6"/>
    <w:link w:val="Style_7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7_ch" w:type="character">
    <w:name w:val="toc 2"/>
    <w:link w:val="Style_7"/>
    <w:rPr>
      <w:rFonts w:ascii="XO Thames" w:hAnsi="XO Thames"/>
      <w:sz w:val="28"/>
    </w:rPr>
  </w:style>
  <w:style w:styleId="Style_8" w:type="paragraph">
    <w:name w:val="toc 4"/>
    <w:next w:val="Style_6"/>
    <w:link w:val="Style_8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8_ch" w:type="character">
    <w:name w:val="toc 4"/>
    <w:link w:val="Style_8"/>
    <w:rPr>
      <w:rFonts w:ascii="XO Thames" w:hAnsi="XO Thames"/>
      <w:sz w:val="28"/>
    </w:rPr>
  </w:style>
  <w:style w:styleId="Style_9" w:type="paragraph">
    <w:name w:val="toc 6"/>
    <w:next w:val="Style_6"/>
    <w:link w:val="Style_9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9_ch" w:type="character">
    <w:name w:val="toc 6"/>
    <w:link w:val="Style_9"/>
    <w:rPr>
      <w:rFonts w:ascii="XO Thames" w:hAnsi="XO Thames"/>
      <w:sz w:val="28"/>
    </w:rPr>
  </w:style>
  <w:style w:styleId="Style_10" w:type="paragraph">
    <w:name w:val="footer"/>
    <w:basedOn w:val="Style_6"/>
    <w:link w:val="Style_10_ch"/>
    <w:pPr>
      <w:tabs>
        <w:tab w:leader="none" w:pos="4677" w:val="center"/>
        <w:tab w:leader="none" w:pos="9355" w:val="right"/>
      </w:tabs>
      <w:ind/>
    </w:pPr>
  </w:style>
  <w:style w:styleId="Style_10_ch" w:type="character">
    <w:name w:val="footer"/>
    <w:basedOn w:val="Style_6_ch"/>
    <w:link w:val="Style_10"/>
  </w:style>
  <w:style w:styleId="Style_11" w:type="paragraph">
    <w:name w:val="toc 7"/>
    <w:next w:val="Style_6"/>
    <w:link w:val="Style_11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1_ch" w:type="character">
    <w:name w:val="toc 7"/>
    <w:link w:val="Style_11"/>
    <w:rPr>
      <w:rFonts w:ascii="XO Thames" w:hAnsi="XO Thames"/>
      <w:sz w:val="28"/>
    </w:rPr>
  </w:style>
  <w:style w:styleId="Style_12" w:type="paragraph">
    <w:name w:val="heading 3"/>
    <w:next w:val="Style_6"/>
    <w:link w:val="Style_12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2_ch" w:type="character">
    <w:name w:val="heading 3"/>
    <w:link w:val="Style_12"/>
    <w:rPr>
      <w:rFonts w:ascii="XO Thames" w:hAnsi="XO Thames"/>
      <w:b w:val="1"/>
      <w:sz w:val="26"/>
    </w:rPr>
  </w:style>
  <w:style w:styleId="Style_2" w:type="paragraph">
    <w:name w:val="Body Text 2"/>
    <w:basedOn w:val="Style_6"/>
    <w:link w:val="Style_2_ch"/>
    <w:pPr>
      <w:ind/>
      <w:jc w:val="both"/>
    </w:pPr>
    <w:rPr>
      <w:sz w:val="24"/>
    </w:rPr>
  </w:style>
  <w:style w:styleId="Style_2_ch" w:type="character">
    <w:name w:val="Body Text 2"/>
    <w:basedOn w:val="Style_6_ch"/>
    <w:link w:val="Style_2"/>
    <w:rPr>
      <w:sz w:val="24"/>
    </w:rPr>
  </w:style>
  <w:style w:styleId="Style_13" w:type="paragraph">
    <w:name w:val="Body Text Indent 3"/>
    <w:basedOn w:val="Style_6"/>
    <w:link w:val="Style_13_ch"/>
    <w:pPr>
      <w:ind w:firstLine="709" w:left="0"/>
      <w:jc w:val="both"/>
    </w:pPr>
  </w:style>
  <w:style w:styleId="Style_13_ch" w:type="character">
    <w:name w:val="Body Text Indent 3"/>
    <w:basedOn w:val="Style_6_ch"/>
    <w:link w:val="Style_13"/>
  </w:style>
  <w:style w:styleId="Style_14" w:type="paragraph">
    <w:name w:val="toc 3"/>
    <w:next w:val="Style_6"/>
    <w:link w:val="Style_14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4_ch" w:type="character">
    <w:name w:val="toc 3"/>
    <w:link w:val="Style_14"/>
    <w:rPr>
      <w:rFonts w:ascii="XO Thames" w:hAnsi="XO Thames"/>
      <w:sz w:val="28"/>
    </w:rPr>
  </w:style>
  <w:style w:styleId="Style_15" w:type="paragraph">
    <w:name w:val="heading 5"/>
    <w:next w:val="Style_6"/>
    <w:link w:val="Style_15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5_ch" w:type="character">
    <w:name w:val="heading 5"/>
    <w:link w:val="Style_15"/>
    <w:rPr>
      <w:rFonts w:ascii="XO Thames" w:hAnsi="XO Thames"/>
      <w:b w:val="1"/>
      <w:sz w:val="22"/>
    </w:rPr>
  </w:style>
  <w:style w:styleId="Style_16" w:type="paragraph">
    <w:name w:val="heading 1"/>
    <w:next w:val="Style_6"/>
    <w:link w:val="Style_16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6_ch" w:type="character">
    <w:name w:val="heading 1"/>
    <w:link w:val="Style_16"/>
    <w:rPr>
      <w:rFonts w:ascii="XO Thames" w:hAnsi="XO Thames"/>
      <w:b w:val="1"/>
      <w:sz w:val="32"/>
    </w:rPr>
  </w:style>
  <w:style w:styleId="Style_17" w:type="paragraph">
    <w:name w:val="Default Paragraph Font"/>
    <w:link w:val="Style_17_ch"/>
  </w:style>
  <w:style w:styleId="Style_17_ch" w:type="character">
    <w:name w:val="Default Paragraph Font"/>
    <w:link w:val="Style_17"/>
  </w:style>
  <w:style w:styleId="Style_18" w:type="paragraph">
    <w:name w:val="Hyperlink"/>
    <w:link w:val="Style_18_ch"/>
    <w:rPr>
      <w:color w:val="0000FF"/>
      <w:u w:val="single"/>
    </w:rPr>
  </w:style>
  <w:style w:styleId="Style_18_ch" w:type="character">
    <w:name w:val="Hyperlink"/>
    <w:link w:val="Style_18"/>
    <w:rPr>
      <w:color w:val="0000FF"/>
      <w:u w:val="single"/>
    </w:rPr>
  </w:style>
  <w:style w:styleId="Style_19" w:type="paragraph">
    <w:name w:val="Footnote"/>
    <w:link w:val="Style_19_ch"/>
    <w:pPr>
      <w:ind w:firstLine="851" w:left="0"/>
      <w:jc w:val="both"/>
    </w:pPr>
    <w:rPr>
      <w:rFonts w:ascii="XO Thames" w:hAnsi="XO Thames"/>
      <w:sz w:val="22"/>
    </w:rPr>
  </w:style>
  <w:style w:styleId="Style_19_ch" w:type="character">
    <w:name w:val="Footnote"/>
    <w:link w:val="Style_19"/>
    <w:rPr>
      <w:rFonts w:ascii="XO Thames" w:hAnsi="XO Thames"/>
      <w:sz w:val="22"/>
    </w:rPr>
  </w:style>
  <w:style w:styleId="Style_1" w:type="paragraph">
    <w:name w:val="header"/>
    <w:basedOn w:val="Style_6"/>
    <w:link w:val="Style_1_ch"/>
    <w:pPr>
      <w:tabs>
        <w:tab w:leader="none" w:pos="4677" w:val="center"/>
        <w:tab w:leader="none" w:pos="9355" w:val="right"/>
      </w:tabs>
      <w:ind/>
    </w:pPr>
  </w:style>
  <w:style w:styleId="Style_1_ch" w:type="character">
    <w:name w:val="header"/>
    <w:basedOn w:val="Style_6_ch"/>
    <w:link w:val="Style_1"/>
  </w:style>
  <w:style w:styleId="Style_20" w:type="paragraph">
    <w:name w:val="toc 1"/>
    <w:next w:val="Style_6"/>
    <w:link w:val="Style_20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0_ch" w:type="character">
    <w:name w:val="toc 1"/>
    <w:link w:val="Style_20"/>
    <w:rPr>
      <w:rFonts w:ascii="XO Thames" w:hAnsi="XO Thames"/>
      <w:b w:val="1"/>
      <w:sz w:val="28"/>
    </w:rPr>
  </w:style>
  <w:style w:styleId="Style_21" w:type="paragraph">
    <w:name w:val="Header and Footer"/>
    <w:link w:val="Style_21_ch"/>
    <w:pPr>
      <w:spacing w:line="240" w:lineRule="auto"/>
      <w:ind/>
      <w:jc w:val="both"/>
    </w:pPr>
    <w:rPr>
      <w:rFonts w:ascii="XO Thames" w:hAnsi="XO Thames"/>
      <w:sz w:val="20"/>
    </w:rPr>
  </w:style>
  <w:style w:styleId="Style_21_ch" w:type="character">
    <w:name w:val="Header and Footer"/>
    <w:link w:val="Style_21"/>
    <w:rPr>
      <w:rFonts w:ascii="XO Thames" w:hAnsi="XO Thames"/>
      <w:sz w:val="20"/>
    </w:rPr>
  </w:style>
  <w:style w:styleId="Style_22" w:type="paragraph">
    <w:name w:val="toc 9"/>
    <w:next w:val="Style_6"/>
    <w:link w:val="Style_22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2_ch" w:type="character">
    <w:name w:val="toc 9"/>
    <w:link w:val="Style_22"/>
    <w:rPr>
      <w:rFonts w:ascii="XO Thames" w:hAnsi="XO Thames"/>
      <w:sz w:val="28"/>
    </w:rPr>
  </w:style>
  <w:style w:styleId="Style_23" w:type="paragraph">
    <w:name w:val="toc 8"/>
    <w:next w:val="Style_6"/>
    <w:link w:val="Style_23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3_ch" w:type="character">
    <w:name w:val="toc 8"/>
    <w:link w:val="Style_23"/>
    <w:rPr>
      <w:rFonts w:ascii="XO Thames" w:hAnsi="XO Thames"/>
      <w:sz w:val="28"/>
    </w:rPr>
  </w:style>
  <w:style w:styleId="Style_24" w:type="paragraph">
    <w:name w:val="Balloon Text"/>
    <w:basedOn w:val="Style_6"/>
    <w:link w:val="Style_24_ch"/>
    <w:rPr>
      <w:rFonts w:ascii="Arial" w:hAnsi="Arial"/>
      <w:sz w:val="18"/>
    </w:rPr>
  </w:style>
  <w:style w:styleId="Style_24_ch" w:type="character">
    <w:name w:val="Balloon Text"/>
    <w:basedOn w:val="Style_6_ch"/>
    <w:link w:val="Style_24"/>
    <w:rPr>
      <w:rFonts w:ascii="Arial" w:hAnsi="Arial"/>
      <w:sz w:val="18"/>
    </w:rPr>
  </w:style>
  <w:style w:styleId="Style_25" w:type="paragraph">
    <w:name w:val="toc 5"/>
    <w:next w:val="Style_6"/>
    <w:link w:val="Style_25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5_ch" w:type="character">
    <w:name w:val="toc 5"/>
    <w:link w:val="Style_25"/>
    <w:rPr>
      <w:rFonts w:ascii="XO Thames" w:hAnsi="XO Thames"/>
      <w:sz w:val="28"/>
    </w:rPr>
  </w:style>
  <w:style w:styleId="Style_26" w:type="paragraph">
    <w:name w:val="Subtitle"/>
    <w:next w:val="Style_6"/>
    <w:link w:val="Style_26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6_ch" w:type="character">
    <w:name w:val="Subtitle"/>
    <w:link w:val="Style_26"/>
    <w:rPr>
      <w:rFonts w:ascii="XO Thames" w:hAnsi="XO Thames"/>
      <w:i w:val="1"/>
      <w:sz w:val="24"/>
    </w:rPr>
  </w:style>
  <w:style w:styleId="Style_27" w:type="paragraph">
    <w:name w:val="Title"/>
    <w:next w:val="Style_6"/>
    <w:link w:val="Style_27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7_ch" w:type="character">
    <w:name w:val="Title"/>
    <w:link w:val="Style_27"/>
    <w:rPr>
      <w:rFonts w:ascii="XO Thames" w:hAnsi="XO Thames"/>
      <w:b w:val="1"/>
      <w:caps w:val="1"/>
      <w:sz w:val="40"/>
    </w:rPr>
  </w:style>
  <w:style w:styleId="Style_28" w:type="paragraph">
    <w:name w:val="heading 4"/>
    <w:next w:val="Style_6"/>
    <w:link w:val="Style_28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8_ch" w:type="character">
    <w:name w:val="heading 4"/>
    <w:link w:val="Style_28"/>
    <w:rPr>
      <w:rFonts w:ascii="XO Thames" w:hAnsi="XO Thames"/>
      <w:b w:val="1"/>
      <w:sz w:val="24"/>
    </w:rPr>
  </w:style>
  <w:style w:styleId="Style_5" w:type="paragraph">
    <w:name w:val="Body Text"/>
    <w:basedOn w:val="Style_6"/>
    <w:link w:val="Style_5_ch"/>
    <w:pPr>
      <w:spacing w:after="120"/>
      <w:ind/>
    </w:pPr>
  </w:style>
  <w:style w:styleId="Style_5_ch" w:type="character">
    <w:name w:val="Body Text"/>
    <w:basedOn w:val="Style_6_ch"/>
    <w:link w:val="Style_5"/>
  </w:style>
  <w:style w:styleId="Style_29" w:type="paragraph">
    <w:name w:val="heading 2"/>
    <w:next w:val="Style_6"/>
    <w:link w:val="Style_29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9_ch" w:type="character">
    <w:name w:val="heading 2"/>
    <w:link w:val="Style_29"/>
    <w:rPr>
      <w:rFonts w:ascii="XO Thames" w:hAnsi="XO Thames"/>
      <w:b w:val="1"/>
      <w:sz w:val="28"/>
    </w:rPr>
  </w:style>
  <w:style w:default="1" w:styleId="Style_4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2023-08-16T01:57:25Z</dcterms:modified>
</cp:coreProperties>
</file>